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FC0C9" w14:textId="5FD98EA5" w:rsidR="00362201" w:rsidRPr="004940D4" w:rsidRDefault="0015614C" w:rsidP="0036220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Summer 2021</w:t>
      </w:r>
    </w:p>
    <w:p w14:paraId="7B73AEF7" w14:textId="5FB5E803" w:rsidR="00362201" w:rsidRPr="004940D4" w:rsidRDefault="00362201" w:rsidP="00362201">
      <w:pPr>
        <w:jc w:val="center"/>
        <w:rPr>
          <w:rFonts w:ascii="Times New Roman" w:hAnsi="Times New Roman" w:cs="Times New Roman"/>
          <w:color w:val="000000" w:themeColor="text1"/>
          <w:sz w:val="24"/>
          <w:szCs w:val="24"/>
        </w:rPr>
      </w:pPr>
      <w:r w:rsidRPr="004940D4">
        <w:rPr>
          <w:rFonts w:ascii="Times New Roman" w:hAnsi="Times New Roman" w:cs="Times New Roman"/>
          <w:color w:val="000000" w:themeColor="text1"/>
          <w:sz w:val="24"/>
          <w:szCs w:val="24"/>
        </w:rPr>
        <w:t>HIST 105: American History Through 1877</w:t>
      </w:r>
    </w:p>
    <w:p w14:paraId="21DC1CE0" w14:textId="77777777" w:rsidR="00362201" w:rsidRPr="004940D4" w:rsidRDefault="00362201" w:rsidP="00362201">
      <w:pPr>
        <w:jc w:val="center"/>
        <w:rPr>
          <w:rFonts w:ascii="Times New Roman" w:hAnsi="Times New Roman" w:cs="Times New Roman"/>
          <w:color w:val="000000" w:themeColor="text1"/>
          <w:sz w:val="24"/>
          <w:szCs w:val="24"/>
        </w:rPr>
      </w:pPr>
      <w:r w:rsidRPr="004940D4">
        <w:rPr>
          <w:rFonts w:ascii="Times New Roman" w:hAnsi="Times New Roman" w:cs="Times New Roman"/>
          <w:color w:val="000000" w:themeColor="text1"/>
          <w:sz w:val="24"/>
          <w:szCs w:val="24"/>
        </w:rPr>
        <w:t>Eric Diorio, MA</w:t>
      </w:r>
    </w:p>
    <w:p w14:paraId="3E639DA9" w14:textId="6BF98E77" w:rsidR="00E53ED1" w:rsidRPr="004940D4" w:rsidRDefault="009E3C72" w:rsidP="00E700A4">
      <w:pPr>
        <w:shd w:val="clear" w:color="auto" w:fill="FFFFFF"/>
        <w:spacing w:after="0" w:line="240" w:lineRule="auto"/>
        <w:jc w:val="center"/>
        <w:rPr>
          <w:rFonts w:ascii="Times New Roman" w:eastAsia="Times New Roman" w:hAnsi="Times New Roman" w:cs="Times New Roman"/>
          <w:color w:val="000000"/>
          <w:sz w:val="24"/>
          <w:szCs w:val="24"/>
        </w:rPr>
      </w:pPr>
      <w:hyperlink r:id="rId7" w:history="1">
        <w:r w:rsidR="002018A8" w:rsidRPr="004940D4">
          <w:rPr>
            <w:rStyle w:val="Hyperlink"/>
            <w:rFonts w:ascii="Times New Roman" w:eastAsia="Times New Roman" w:hAnsi="Times New Roman" w:cs="Times New Roman"/>
            <w:sz w:val="24"/>
            <w:szCs w:val="24"/>
          </w:rPr>
          <w:t>ediorio@mercy.edu</w:t>
        </w:r>
      </w:hyperlink>
    </w:p>
    <w:p w14:paraId="08413266" w14:textId="448EF457" w:rsidR="002018A8" w:rsidRPr="004940D4" w:rsidRDefault="002018A8" w:rsidP="00497649">
      <w:pPr>
        <w:shd w:val="clear" w:color="auto" w:fill="FFFFFF"/>
        <w:spacing w:after="0" w:line="240" w:lineRule="auto"/>
        <w:rPr>
          <w:rFonts w:ascii="Times New Roman" w:eastAsia="Times New Roman" w:hAnsi="Times New Roman" w:cs="Times New Roman"/>
          <w:color w:val="000000"/>
          <w:sz w:val="24"/>
          <w:szCs w:val="24"/>
        </w:rPr>
      </w:pPr>
    </w:p>
    <w:p w14:paraId="14938DB3" w14:textId="50DDE072" w:rsidR="00E700A4" w:rsidRPr="004940D4" w:rsidRDefault="00E700A4" w:rsidP="00497649">
      <w:pPr>
        <w:shd w:val="clear" w:color="auto" w:fill="FFFFFF"/>
        <w:spacing w:after="0" w:line="240" w:lineRule="auto"/>
        <w:rPr>
          <w:rFonts w:ascii="Times New Roman" w:eastAsia="Times New Roman" w:hAnsi="Times New Roman" w:cs="Times New Roman"/>
          <w:color w:val="000000"/>
          <w:sz w:val="24"/>
          <w:szCs w:val="24"/>
        </w:rPr>
      </w:pPr>
    </w:p>
    <w:p w14:paraId="6AF8637B" w14:textId="6A0EB1D0" w:rsidR="00763058" w:rsidRPr="004940D4" w:rsidRDefault="00763058" w:rsidP="00497649">
      <w:pPr>
        <w:shd w:val="clear" w:color="auto" w:fill="FFFFFF"/>
        <w:spacing w:after="0" w:line="240" w:lineRule="auto"/>
        <w:rPr>
          <w:rFonts w:ascii="Times New Roman" w:eastAsia="Times New Roman" w:hAnsi="Times New Roman" w:cs="Times New Roman"/>
          <w:color w:val="000000"/>
          <w:sz w:val="24"/>
          <w:szCs w:val="24"/>
        </w:rPr>
      </w:pPr>
      <w:r w:rsidRPr="004940D4">
        <w:rPr>
          <w:rFonts w:ascii="Times New Roman" w:eastAsia="Times New Roman" w:hAnsi="Times New Roman" w:cs="Times New Roman"/>
          <w:color w:val="000000"/>
          <w:sz w:val="24"/>
          <w:szCs w:val="24"/>
        </w:rPr>
        <w:t>Monograph</w:t>
      </w:r>
    </w:p>
    <w:p w14:paraId="7F8A34EF" w14:textId="1EE6C903" w:rsidR="002018A8" w:rsidRPr="004940D4" w:rsidRDefault="00BF63E0" w:rsidP="00497649">
      <w:pPr>
        <w:shd w:val="clear" w:color="auto" w:fill="FFFFFF"/>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1777: Tipping Point at Saratoga</w:t>
      </w:r>
    </w:p>
    <w:p w14:paraId="17619800" w14:textId="7A0A193F" w:rsidR="002018A8" w:rsidRPr="004940D4" w:rsidRDefault="00BF63E0" w:rsidP="0049764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Dean Snow</w:t>
      </w:r>
    </w:p>
    <w:p w14:paraId="43AF7794" w14:textId="074FB9AE" w:rsidR="00245425" w:rsidRPr="004940D4" w:rsidRDefault="002018A8" w:rsidP="00497649">
      <w:pPr>
        <w:shd w:val="clear" w:color="auto" w:fill="FFFFFF"/>
        <w:spacing w:after="0" w:line="240" w:lineRule="auto"/>
        <w:rPr>
          <w:rStyle w:val="a-size-base"/>
          <w:rFonts w:ascii="Times New Roman" w:hAnsi="Times New Roman" w:cs="Times New Roman"/>
          <w:color w:val="111111"/>
          <w:sz w:val="24"/>
          <w:szCs w:val="24"/>
          <w:shd w:val="clear" w:color="auto" w:fill="FFFFFF"/>
        </w:rPr>
      </w:pPr>
      <w:r w:rsidRPr="004940D4">
        <w:rPr>
          <w:rStyle w:val="a-size-base"/>
          <w:rFonts w:ascii="Times New Roman" w:hAnsi="Times New Roman" w:cs="Times New Roman"/>
          <w:color w:val="111111"/>
          <w:sz w:val="24"/>
          <w:szCs w:val="24"/>
          <w:shd w:val="clear" w:color="auto" w:fill="FFFFFF"/>
        </w:rPr>
        <w:t>ISBN</w:t>
      </w:r>
      <w:r w:rsidR="00BF63E0">
        <w:rPr>
          <w:rStyle w:val="a-size-base"/>
          <w:rFonts w:ascii="Times New Roman" w:hAnsi="Times New Roman" w:cs="Times New Roman"/>
          <w:color w:val="111111"/>
          <w:sz w:val="24"/>
          <w:szCs w:val="24"/>
          <w:shd w:val="clear" w:color="auto" w:fill="FFFFFF"/>
        </w:rPr>
        <w:t xml:space="preserve"> 978-0-19-099061</w:t>
      </w:r>
    </w:p>
    <w:p w14:paraId="21958862" w14:textId="7A38003A" w:rsidR="002018A8" w:rsidRPr="004940D4" w:rsidRDefault="00245425" w:rsidP="00497649">
      <w:pPr>
        <w:shd w:val="clear" w:color="auto" w:fill="FFFFFF"/>
        <w:spacing w:after="0" w:line="240" w:lineRule="auto"/>
        <w:rPr>
          <w:rFonts w:ascii="Times New Roman" w:eastAsia="Times New Roman" w:hAnsi="Times New Roman" w:cs="Times New Roman"/>
          <w:color w:val="000000"/>
          <w:sz w:val="24"/>
          <w:szCs w:val="24"/>
        </w:rPr>
      </w:pPr>
      <w:r w:rsidRPr="004940D4">
        <w:rPr>
          <w:rStyle w:val="a-size-base"/>
          <w:rFonts w:ascii="Times New Roman" w:hAnsi="Times New Roman" w:cs="Times New Roman"/>
          <w:color w:val="111111"/>
          <w:sz w:val="24"/>
          <w:szCs w:val="24"/>
          <w:shd w:val="clear" w:color="auto" w:fill="FFFFFF"/>
        </w:rPr>
        <w:t>Due:</w:t>
      </w:r>
      <w:r w:rsidR="000B1F63">
        <w:rPr>
          <w:rStyle w:val="a-size-base"/>
          <w:rFonts w:ascii="Times New Roman" w:hAnsi="Times New Roman" w:cs="Times New Roman"/>
          <w:color w:val="111111"/>
          <w:sz w:val="24"/>
          <w:szCs w:val="24"/>
          <w:shd w:val="clear" w:color="auto" w:fill="FFFFFF"/>
        </w:rPr>
        <w:t xml:space="preserve"> </w:t>
      </w:r>
      <w:r w:rsidR="0015614C">
        <w:rPr>
          <w:rStyle w:val="a-size-base"/>
          <w:rFonts w:ascii="Times New Roman" w:hAnsi="Times New Roman" w:cs="Times New Roman"/>
          <w:color w:val="111111"/>
          <w:sz w:val="24"/>
          <w:szCs w:val="24"/>
          <w:shd w:val="clear" w:color="auto" w:fill="FFFFFF"/>
        </w:rPr>
        <w:t xml:space="preserve">, August </w:t>
      </w:r>
      <w:r w:rsidR="000B1F63">
        <w:rPr>
          <w:rStyle w:val="a-size-base"/>
          <w:rFonts w:ascii="Times New Roman" w:hAnsi="Times New Roman" w:cs="Times New Roman"/>
          <w:color w:val="111111"/>
          <w:sz w:val="24"/>
          <w:szCs w:val="24"/>
          <w:shd w:val="clear" w:color="auto" w:fill="FFFFFF"/>
        </w:rPr>
        <w:t>6</w:t>
      </w:r>
      <w:r w:rsidR="0015614C">
        <w:rPr>
          <w:rStyle w:val="a-size-base"/>
          <w:rFonts w:ascii="Times New Roman" w:hAnsi="Times New Roman" w:cs="Times New Roman"/>
          <w:color w:val="111111"/>
          <w:sz w:val="24"/>
          <w:szCs w:val="24"/>
          <w:shd w:val="clear" w:color="auto" w:fill="FFFFFF"/>
        </w:rPr>
        <w:t>th</w:t>
      </w:r>
      <w:r w:rsidR="00BF63E0">
        <w:rPr>
          <w:rStyle w:val="a-size-base"/>
          <w:rFonts w:ascii="Times New Roman" w:hAnsi="Times New Roman" w:cs="Times New Roman"/>
          <w:color w:val="111111"/>
          <w:sz w:val="24"/>
          <w:szCs w:val="24"/>
          <w:shd w:val="clear" w:color="auto" w:fill="FFFFFF"/>
        </w:rPr>
        <w:t xml:space="preserve"> 11:59 PM</w:t>
      </w:r>
      <w:r w:rsidR="00397D74">
        <w:rPr>
          <w:rStyle w:val="a-size-base"/>
          <w:rFonts w:ascii="Times New Roman" w:hAnsi="Times New Roman" w:cs="Times New Roman"/>
          <w:color w:val="111111"/>
          <w:sz w:val="24"/>
          <w:szCs w:val="24"/>
          <w:shd w:val="clear" w:color="auto" w:fill="FFFFFF"/>
        </w:rPr>
        <w:t xml:space="preserve"> via Blackboard Course Email Messages</w:t>
      </w:r>
    </w:p>
    <w:p w14:paraId="7055EC76" w14:textId="186BA855" w:rsidR="00182626" w:rsidRPr="004940D4" w:rsidRDefault="009E3C72" w:rsidP="00182626">
      <w:pPr>
        <w:shd w:val="clear" w:color="auto" w:fill="FFFFFF"/>
        <w:spacing w:after="0" w:line="240" w:lineRule="auto"/>
        <w:rPr>
          <w:rFonts w:ascii="Times New Roman" w:eastAsia="Times New Roman" w:hAnsi="Times New Roman" w:cs="Times New Roman"/>
          <w:color w:val="000000"/>
          <w:sz w:val="24"/>
          <w:szCs w:val="24"/>
        </w:rPr>
      </w:pPr>
      <w:hyperlink r:id="rId8" w:history="1">
        <w:r w:rsidR="00497649" w:rsidRPr="004940D4">
          <w:rPr>
            <w:rStyle w:val="Hyperlink"/>
            <w:rFonts w:ascii="Times New Roman" w:eastAsia="Times New Roman" w:hAnsi="Times New Roman" w:cs="Times New Roman"/>
            <w:sz w:val="24"/>
            <w:szCs w:val="24"/>
          </w:rPr>
          <w:br/>
        </w:r>
      </w:hyperlink>
      <w:r w:rsidR="00182626" w:rsidRPr="004940D4">
        <w:rPr>
          <w:rFonts w:ascii="Times New Roman" w:eastAsia="Times New Roman" w:hAnsi="Times New Roman" w:cs="Times New Roman"/>
          <w:color w:val="000000"/>
          <w:sz w:val="24"/>
          <w:szCs w:val="24"/>
        </w:rPr>
        <w:t> </w:t>
      </w:r>
    </w:p>
    <w:p w14:paraId="36214E7B" w14:textId="3F954BE6" w:rsidR="00182626" w:rsidRDefault="00BF63E0" w:rsidP="0018262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the American colonies declared independence from Great </w:t>
      </w:r>
      <w:r w:rsidR="00B84964">
        <w:rPr>
          <w:rFonts w:ascii="Times New Roman" w:eastAsia="Times New Roman" w:hAnsi="Times New Roman" w:cs="Times New Roman"/>
          <w:color w:val="000000"/>
          <w:sz w:val="24"/>
          <w:szCs w:val="24"/>
        </w:rPr>
        <w:t>Britain,</w:t>
      </w:r>
      <w:r>
        <w:rPr>
          <w:rFonts w:ascii="Times New Roman" w:eastAsia="Times New Roman" w:hAnsi="Times New Roman" w:cs="Times New Roman"/>
          <w:color w:val="000000"/>
          <w:sz w:val="24"/>
          <w:szCs w:val="24"/>
        </w:rPr>
        <w:t xml:space="preserve"> they effectively declared war on perhaps the strongest military power on the planet. </w:t>
      </w:r>
      <w:r w:rsidR="00B84964">
        <w:rPr>
          <w:rFonts w:ascii="Times New Roman" w:eastAsia="Times New Roman" w:hAnsi="Times New Roman" w:cs="Times New Roman"/>
          <w:color w:val="000000"/>
          <w:sz w:val="24"/>
          <w:szCs w:val="24"/>
        </w:rPr>
        <w:t>The upstart Continentals were simply outclassed by the King’s Army and</w:t>
      </w:r>
      <w:r w:rsidR="00397D74">
        <w:rPr>
          <w:rFonts w:ascii="Times New Roman" w:eastAsia="Times New Roman" w:hAnsi="Times New Roman" w:cs="Times New Roman"/>
          <w:color w:val="000000"/>
          <w:sz w:val="24"/>
          <w:szCs w:val="24"/>
        </w:rPr>
        <w:t xml:space="preserve"> Royal</w:t>
      </w:r>
      <w:r w:rsidR="00B84964">
        <w:rPr>
          <w:rFonts w:ascii="Times New Roman" w:eastAsia="Times New Roman" w:hAnsi="Times New Roman" w:cs="Times New Roman"/>
          <w:color w:val="000000"/>
          <w:sz w:val="24"/>
          <w:szCs w:val="24"/>
        </w:rPr>
        <w:t xml:space="preserve"> Navy. The Americans lacked military experience, relied on limited supplies and weaponry</w:t>
      </w:r>
      <w:r w:rsidR="001F1170">
        <w:rPr>
          <w:rFonts w:ascii="Times New Roman" w:eastAsia="Times New Roman" w:hAnsi="Times New Roman" w:cs="Times New Roman"/>
          <w:color w:val="000000"/>
          <w:sz w:val="24"/>
          <w:szCs w:val="24"/>
        </w:rPr>
        <w:t xml:space="preserve"> when confronting</w:t>
      </w:r>
      <w:r w:rsidR="00B84964">
        <w:rPr>
          <w:rFonts w:ascii="Times New Roman" w:eastAsia="Times New Roman" w:hAnsi="Times New Roman" w:cs="Times New Roman"/>
          <w:color w:val="000000"/>
          <w:sz w:val="24"/>
          <w:szCs w:val="24"/>
        </w:rPr>
        <w:t xml:space="preserve"> an</w:t>
      </w:r>
      <w:r w:rsidR="00B84964" w:rsidRPr="00B84964">
        <w:rPr>
          <w:rFonts w:ascii="Times New Roman" w:eastAsia="Times New Roman" w:hAnsi="Times New Roman" w:cs="Times New Roman"/>
          <w:color w:val="000000"/>
          <w:sz w:val="24"/>
          <w:szCs w:val="24"/>
        </w:rPr>
        <w:t xml:space="preserve"> </w:t>
      </w:r>
      <w:r w:rsidR="00B84964">
        <w:rPr>
          <w:rFonts w:ascii="Times New Roman" w:eastAsia="Times New Roman" w:hAnsi="Times New Roman" w:cs="Times New Roman"/>
          <w:color w:val="000000"/>
          <w:sz w:val="24"/>
          <w:szCs w:val="24"/>
        </w:rPr>
        <w:t>enormously grim outcome when matched against the British Empire. Yet, we know, quite obviously the colonies won their independence from King George III. Their unlikely victory can be attributed to several factors, principle among them was their triumph at the Battle of Saratoga.</w:t>
      </w:r>
      <w:r w:rsidR="00397D74">
        <w:rPr>
          <w:rFonts w:ascii="Times New Roman" w:eastAsia="Times New Roman" w:hAnsi="Times New Roman" w:cs="Times New Roman"/>
          <w:color w:val="000000"/>
          <w:sz w:val="24"/>
          <w:szCs w:val="24"/>
        </w:rPr>
        <w:t xml:space="preserve"> How did a single battle shift the fortunes of the entire war?</w:t>
      </w:r>
    </w:p>
    <w:p w14:paraId="2FFA29BF" w14:textId="2B205D1A" w:rsidR="00B84964" w:rsidRDefault="00B84964" w:rsidP="00182626">
      <w:pPr>
        <w:shd w:val="clear" w:color="auto" w:fill="FFFFFF"/>
        <w:spacing w:after="0" w:line="240" w:lineRule="auto"/>
        <w:rPr>
          <w:rFonts w:ascii="Times New Roman" w:eastAsia="Times New Roman" w:hAnsi="Times New Roman" w:cs="Times New Roman"/>
          <w:color w:val="000000"/>
          <w:sz w:val="24"/>
          <w:szCs w:val="24"/>
        </w:rPr>
      </w:pPr>
    </w:p>
    <w:p w14:paraId="29CD5D41" w14:textId="1C093FD9" w:rsidR="00497649" w:rsidRPr="004940D4" w:rsidRDefault="00497649" w:rsidP="00182626">
      <w:pPr>
        <w:shd w:val="clear" w:color="auto" w:fill="FFFFFF"/>
        <w:spacing w:after="0" w:line="240" w:lineRule="auto"/>
        <w:rPr>
          <w:rFonts w:ascii="Times New Roman" w:eastAsia="Times New Roman" w:hAnsi="Times New Roman" w:cs="Times New Roman"/>
          <w:color w:val="000000"/>
          <w:sz w:val="24"/>
          <w:szCs w:val="24"/>
        </w:rPr>
      </w:pPr>
    </w:p>
    <w:p w14:paraId="04DBE36A" w14:textId="02B01588" w:rsidR="00F9127F" w:rsidRPr="004940D4" w:rsidRDefault="00F9127F" w:rsidP="00182626">
      <w:pPr>
        <w:shd w:val="clear" w:color="auto" w:fill="FFFFFF"/>
        <w:spacing w:after="0" w:line="240" w:lineRule="auto"/>
        <w:rPr>
          <w:rFonts w:ascii="Times New Roman" w:eastAsia="Times New Roman" w:hAnsi="Times New Roman" w:cs="Times New Roman"/>
          <w:color w:val="000000"/>
          <w:sz w:val="24"/>
          <w:szCs w:val="24"/>
        </w:rPr>
      </w:pPr>
    </w:p>
    <w:p w14:paraId="11E82CA4" w14:textId="2D2B6EB7" w:rsidR="00B84964" w:rsidRDefault="00F9127F" w:rsidP="00F9127F">
      <w:pPr>
        <w:shd w:val="clear" w:color="auto" w:fill="FFFFFF"/>
        <w:spacing w:after="0" w:line="240" w:lineRule="auto"/>
        <w:rPr>
          <w:rFonts w:ascii="Times New Roman" w:eastAsia="Times New Roman" w:hAnsi="Times New Roman" w:cs="Times New Roman"/>
          <w:color w:val="000000"/>
          <w:sz w:val="24"/>
          <w:szCs w:val="24"/>
        </w:rPr>
      </w:pPr>
      <w:r w:rsidRPr="004940D4">
        <w:rPr>
          <w:rFonts w:ascii="Times New Roman" w:eastAsia="Times New Roman" w:hAnsi="Times New Roman" w:cs="Times New Roman"/>
          <w:color w:val="000000"/>
          <w:sz w:val="24"/>
          <w:szCs w:val="24"/>
          <w:u w:val="single"/>
        </w:rPr>
        <w:t>Task</w:t>
      </w:r>
      <w:r w:rsidR="009F17AE">
        <w:rPr>
          <w:rFonts w:ascii="Times New Roman" w:eastAsia="Times New Roman" w:hAnsi="Times New Roman" w:cs="Times New Roman"/>
          <w:color w:val="000000"/>
          <w:sz w:val="24"/>
          <w:szCs w:val="24"/>
          <w:u w:val="single"/>
        </w:rPr>
        <w:t>:</w:t>
      </w:r>
      <w:r w:rsidRPr="004940D4">
        <w:rPr>
          <w:rFonts w:ascii="Times New Roman" w:eastAsia="Times New Roman" w:hAnsi="Times New Roman" w:cs="Times New Roman"/>
          <w:color w:val="000000"/>
          <w:sz w:val="24"/>
          <w:szCs w:val="24"/>
        </w:rPr>
        <w:t xml:space="preserve"> R</w:t>
      </w:r>
      <w:r w:rsidR="00B84964">
        <w:rPr>
          <w:rFonts w:ascii="Times New Roman" w:eastAsia="Times New Roman" w:hAnsi="Times New Roman" w:cs="Times New Roman"/>
          <w:color w:val="000000"/>
          <w:sz w:val="24"/>
          <w:szCs w:val="24"/>
        </w:rPr>
        <w:t>ead, review</w:t>
      </w:r>
      <w:r w:rsidRPr="004940D4">
        <w:rPr>
          <w:rFonts w:ascii="Times New Roman" w:eastAsia="Times New Roman" w:hAnsi="Times New Roman" w:cs="Times New Roman"/>
          <w:color w:val="000000"/>
          <w:sz w:val="24"/>
          <w:szCs w:val="24"/>
        </w:rPr>
        <w:t xml:space="preserve"> and analyze </w:t>
      </w:r>
      <w:r w:rsidR="00B84964">
        <w:rPr>
          <w:rFonts w:ascii="Times New Roman" w:eastAsia="Times New Roman" w:hAnsi="Times New Roman" w:cs="Times New Roman"/>
          <w:i/>
          <w:iCs/>
          <w:color w:val="000000"/>
          <w:sz w:val="24"/>
          <w:szCs w:val="24"/>
        </w:rPr>
        <w:t>177</w:t>
      </w:r>
      <w:r w:rsidR="003D6FB9">
        <w:rPr>
          <w:rFonts w:ascii="Times New Roman" w:eastAsia="Times New Roman" w:hAnsi="Times New Roman" w:cs="Times New Roman"/>
          <w:i/>
          <w:iCs/>
          <w:color w:val="000000"/>
          <w:sz w:val="24"/>
          <w:szCs w:val="24"/>
        </w:rPr>
        <w:t>7</w:t>
      </w:r>
      <w:r w:rsidR="00B84964">
        <w:rPr>
          <w:rFonts w:ascii="Times New Roman" w:eastAsia="Times New Roman" w:hAnsi="Times New Roman" w:cs="Times New Roman"/>
          <w:i/>
          <w:iCs/>
          <w:color w:val="000000"/>
          <w:sz w:val="24"/>
          <w:szCs w:val="24"/>
        </w:rPr>
        <w:t xml:space="preserve"> Tipping Point at Saratoga.</w:t>
      </w:r>
      <w:r w:rsidRPr="004940D4">
        <w:rPr>
          <w:rFonts w:ascii="Times New Roman" w:eastAsia="Times New Roman" w:hAnsi="Times New Roman" w:cs="Times New Roman"/>
          <w:color w:val="000000"/>
          <w:sz w:val="24"/>
          <w:szCs w:val="24"/>
        </w:rPr>
        <w:t xml:space="preserve"> </w:t>
      </w:r>
      <w:r w:rsidR="00B84964">
        <w:rPr>
          <w:rFonts w:ascii="Times New Roman" w:eastAsia="Times New Roman" w:hAnsi="Times New Roman" w:cs="Times New Roman"/>
          <w:color w:val="000000"/>
          <w:sz w:val="24"/>
          <w:szCs w:val="24"/>
        </w:rPr>
        <w:t>Articulate</w:t>
      </w:r>
      <w:r w:rsidRPr="004940D4">
        <w:rPr>
          <w:rFonts w:ascii="Times New Roman" w:eastAsia="Times New Roman" w:hAnsi="Times New Roman" w:cs="Times New Roman"/>
          <w:color w:val="000000"/>
          <w:sz w:val="24"/>
          <w:szCs w:val="24"/>
        </w:rPr>
        <w:t xml:space="preserve"> a thesis</w:t>
      </w:r>
      <w:r w:rsidR="003D6FB9">
        <w:rPr>
          <w:rFonts w:ascii="Times New Roman" w:eastAsia="Times New Roman" w:hAnsi="Times New Roman" w:cs="Times New Roman"/>
          <w:color w:val="000000"/>
          <w:sz w:val="24"/>
          <w:szCs w:val="24"/>
        </w:rPr>
        <w:t xml:space="preserve"> addressing the prompts below.</w:t>
      </w:r>
      <w:r w:rsidRPr="004940D4">
        <w:rPr>
          <w:rFonts w:ascii="Times New Roman" w:eastAsia="Times New Roman" w:hAnsi="Times New Roman" w:cs="Times New Roman"/>
          <w:color w:val="000000"/>
          <w:sz w:val="24"/>
          <w:szCs w:val="24"/>
        </w:rPr>
        <w:t xml:space="preserve"> </w:t>
      </w:r>
      <w:r w:rsidR="003D6FB9">
        <w:rPr>
          <w:rFonts w:ascii="Times New Roman" w:eastAsia="Times New Roman" w:hAnsi="Times New Roman" w:cs="Times New Roman"/>
          <w:color w:val="000000"/>
          <w:sz w:val="24"/>
          <w:szCs w:val="24"/>
        </w:rPr>
        <w:t xml:space="preserve">Using the assigned book as the foundation of your research, at least </w:t>
      </w:r>
      <w:r w:rsidR="003D6FB9" w:rsidRPr="00457FF3">
        <w:rPr>
          <w:rFonts w:ascii="Times New Roman" w:eastAsia="Times New Roman" w:hAnsi="Times New Roman" w:cs="Times New Roman"/>
          <w:i/>
          <w:iCs/>
          <w:color w:val="000000"/>
          <w:sz w:val="24"/>
          <w:szCs w:val="24"/>
        </w:rPr>
        <w:t>two</w:t>
      </w:r>
      <w:r w:rsidR="003D6FB9">
        <w:rPr>
          <w:rFonts w:ascii="Times New Roman" w:eastAsia="Times New Roman" w:hAnsi="Times New Roman" w:cs="Times New Roman"/>
          <w:color w:val="000000"/>
          <w:sz w:val="24"/>
          <w:szCs w:val="24"/>
        </w:rPr>
        <w:t xml:space="preserve"> of the primary sources below and </w:t>
      </w:r>
      <w:r w:rsidR="00457FF3" w:rsidRPr="00457FF3">
        <w:rPr>
          <w:rFonts w:ascii="Times New Roman" w:eastAsia="Times New Roman" w:hAnsi="Times New Roman" w:cs="Times New Roman"/>
          <w:i/>
          <w:iCs/>
          <w:color w:val="000000"/>
          <w:sz w:val="24"/>
          <w:szCs w:val="24"/>
        </w:rPr>
        <w:t>two</w:t>
      </w:r>
      <w:r w:rsidR="00457FF3">
        <w:rPr>
          <w:rFonts w:ascii="Times New Roman" w:eastAsia="Times New Roman" w:hAnsi="Times New Roman" w:cs="Times New Roman"/>
          <w:color w:val="000000"/>
          <w:sz w:val="24"/>
          <w:szCs w:val="24"/>
        </w:rPr>
        <w:t xml:space="preserve"> </w:t>
      </w:r>
      <w:r w:rsidR="003D6FB9">
        <w:rPr>
          <w:rFonts w:ascii="Times New Roman" w:eastAsia="Times New Roman" w:hAnsi="Times New Roman" w:cs="Times New Roman"/>
          <w:color w:val="000000"/>
          <w:sz w:val="24"/>
          <w:szCs w:val="24"/>
        </w:rPr>
        <w:t>additional credible</w:t>
      </w:r>
      <w:r w:rsidR="00397D74">
        <w:rPr>
          <w:rFonts w:ascii="Times New Roman" w:eastAsia="Times New Roman" w:hAnsi="Times New Roman" w:cs="Times New Roman"/>
          <w:color w:val="000000"/>
          <w:sz w:val="24"/>
          <w:szCs w:val="24"/>
        </w:rPr>
        <w:t xml:space="preserve"> secondary</w:t>
      </w:r>
      <w:r w:rsidR="003D6FB9">
        <w:rPr>
          <w:rFonts w:ascii="Times New Roman" w:eastAsia="Times New Roman" w:hAnsi="Times New Roman" w:cs="Times New Roman"/>
          <w:color w:val="000000"/>
          <w:sz w:val="24"/>
          <w:szCs w:val="24"/>
        </w:rPr>
        <w:t xml:space="preserve"> sources</w:t>
      </w:r>
      <w:r w:rsidR="00457FF3">
        <w:rPr>
          <w:rFonts w:ascii="Times New Roman" w:eastAsia="Times New Roman" w:hAnsi="Times New Roman" w:cs="Times New Roman"/>
          <w:color w:val="000000"/>
          <w:sz w:val="24"/>
          <w:szCs w:val="24"/>
        </w:rPr>
        <w:t xml:space="preserve"> (suggested sources on page four)</w:t>
      </w:r>
      <w:r w:rsidR="003D6FB9">
        <w:rPr>
          <w:rFonts w:ascii="Times New Roman" w:eastAsia="Times New Roman" w:hAnsi="Times New Roman" w:cs="Times New Roman"/>
          <w:color w:val="000000"/>
          <w:sz w:val="24"/>
          <w:szCs w:val="24"/>
        </w:rPr>
        <w:t>, defend your thesis statements in approximately 1,500 words.</w:t>
      </w:r>
    </w:p>
    <w:p w14:paraId="4FC71545" w14:textId="77777777" w:rsidR="00B84964" w:rsidRDefault="00B84964" w:rsidP="00F9127F">
      <w:pPr>
        <w:shd w:val="clear" w:color="auto" w:fill="FFFFFF"/>
        <w:spacing w:after="0" w:line="240" w:lineRule="auto"/>
        <w:rPr>
          <w:rFonts w:ascii="Times New Roman" w:eastAsia="Times New Roman" w:hAnsi="Times New Roman" w:cs="Times New Roman"/>
          <w:color w:val="000000"/>
          <w:sz w:val="24"/>
          <w:szCs w:val="24"/>
        </w:rPr>
      </w:pPr>
    </w:p>
    <w:p w14:paraId="3836A27A" w14:textId="6AC072B5" w:rsidR="00F9127F" w:rsidRPr="004940D4" w:rsidRDefault="00F9127F" w:rsidP="00182626">
      <w:pPr>
        <w:shd w:val="clear" w:color="auto" w:fill="FFFFFF"/>
        <w:spacing w:after="0" w:line="240" w:lineRule="auto"/>
        <w:rPr>
          <w:rFonts w:ascii="Times New Roman" w:eastAsia="Times New Roman" w:hAnsi="Times New Roman" w:cs="Times New Roman"/>
          <w:color w:val="000000"/>
          <w:sz w:val="24"/>
          <w:szCs w:val="24"/>
        </w:rPr>
      </w:pPr>
    </w:p>
    <w:p w14:paraId="73FD78B8" w14:textId="28A7914C" w:rsidR="00F9127F" w:rsidRPr="00397D74" w:rsidRDefault="003D6FB9" w:rsidP="00182626">
      <w:pPr>
        <w:shd w:val="clear" w:color="auto" w:fill="FFFFFF"/>
        <w:spacing w:after="0" w:line="240" w:lineRule="auto"/>
        <w:rPr>
          <w:rFonts w:ascii="Times New Roman" w:eastAsia="Times New Roman" w:hAnsi="Times New Roman" w:cs="Times New Roman"/>
          <w:color w:val="000000"/>
          <w:sz w:val="24"/>
          <w:szCs w:val="24"/>
          <w:u w:val="single"/>
        </w:rPr>
      </w:pPr>
      <w:r w:rsidRPr="00397D74">
        <w:rPr>
          <w:rFonts w:ascii="Times New Roman" w:eastAsia="Times New Roman" w:hAnsi="Times New Roman" w:cs="Times New Roman"/>
          <w:color w:val="000000"/>
          <w:sz w:val="24"/>
          <w:szCs w:val="24"/>
          <w:u w:val="single"/>
        </w:rPr>
        <w:t>Prompts:</w:t>
      </w:r>
    </w:p>
    <w:p w14:paraId="4FF6233F" w14:textId="10AA35A8" w:rsidR="003D6FB9" w:rsidRDefault="003D6FB9" w:rsidP="003D6FB9">
      <w:pPr>
        <w:pStyle w:val="ListParagraph"/>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Was the Battle of Saratoga the result of American </w:t>
      </w:r>
      <w:r w:rsidR="00397D74">
        <w:rPr>
          <w:rFonts w:ascii="Times New Roman" w:eastAsia="Times New Roman" w:hAnsi="Times New Roman" w:cs="Times New Roman"/>
          <w:color w:val="000000"/>
          <w:sz w:val="24"/>
          <w:szCs w:val="24"/>
        </w:rPr>
        <w:t xml:space="preserve">skill </w:t>
      </w:r>
      <w:r>
        <w:rPr>
          <w:rFonts w:ascii="Times New Roman" w:eastAsia="Times New Roman" w:hAnsi="Times New Roman" w:cs="Times New Roman"/>
          <w:color w:val="000000"/>
          <w:sz w:val="24"/>
          <w:szCs w:val="24"/>
        </w:rPr>
        <w:t>or British failures?</w:t>
      </w:r>
    </w:p>
    <w:p w14:paraId="30B309F8" w14:textId="77777777" w:rsidR="003D6FB9" w:rsidRPr="00B84964" w:rsidRDefault="003D6FB9" w:rsidP="003D6FB9">
      <w:pPr>
        <w:pStyle w:val="ListParagraph"/>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was the battle a significant turning point in the Revolutionary War?</w:t>
      </w:r>
    </w:p>
    <w:p w14:paraId="6D83054B" w14:textId="31452AE1" w:rsidR="00744DF1" w:rsidRDefault="00744DF1" w:rsidP="00182626">
      <w:pPr>
        <w:shd w:val="clear" w:color="auto" w:fill="FFFFFF"/>
        <w:spacing w:after="0" w:line="240" w:lineRule="auto"/>
        <w:rPr>
          <w:rFonts w:ascii="Times New Roman" w:eastAsia="Times New Roman" w:hAnsi="Times New Roman" w:cs="Times New Roman"/>
          <w:color w:val="000000"/>
          <w:sz w:val="24"/>
          <w:szCs w:val="24"/>
        </w:rPr>
      </w:pPr>
    </w:p>
    <w:p w14:paraId="614065E3" w14:textId="77777777" w:rsidR="00397D74" w:rsidRDefault="00397D74" w:rsidP="00182626">
      <w:pPr>
        <w:shd w:val="clear" w:color="auto" w:fill="FFFFFF"/>
        <w:spacing w:after="0" w:line="240" w:lineRule="auto"/>
        <w:rPr>
          <w:rFonts w:ascii="Times New Roman" w:eastAsia="Times New Roman" w:hAnsi="Times New Roman" w:cs="Times New Roman"/>
          <w:color w:val="000000"/>
          <w:sz w:val="24"/>
          <w:szCs w:val="24"/>
          <w:u w:val="single"/>
        </w:rPr>
      </w:pPr>
    </w:p>
    <w:p w14:paraId="458AB4EE" w14:textId="6CD923D4" w:rsidR="003D6FB9" w:rsidRPr="00457FF3" w:rsidRDefault="003C3310" w:rsidP="00182626">
      <w:pPr>
        <w:shd w:val="clear" w:color="auto" w:fill="FFFFFF"/>
        <w:spacing w:after="0" w:line="240" w:lineRule="auto"/>
        <w:rPr>
          <w:rFonts w:ascii="Times New Roman" w:eastAsia="Times New Roman" w:hAnsi="Times New Roman" w:cs="Times New Roman"/>
          <w:color w:val="000000"/>
          <w:sz w:val="24"/>
          <w:szCs w:val="24"/>
          <w:u w:val="single"/>
        </w:rPr>
      </w:pPr>
      <w:r w:rsidRPr="00457FF3">
        <w:rPr>
          <w:rFonts w:ascii="Times New Roman" w:eastAsia="Times New Roman" w:hAnsi="Times New Roman" w:cs="Times New Roman"/>
          <w:color w:val="000000"/>
          <w:sz w:val="24"/>
          <w:szCs w:val="24"/>
          <w:u w:val="single"/>
        </w:rPr>
        <w:t>Primary Documents:</w:t>
      </w:r>
    </w:p>
    <w:p w14:paraId="495F52DB" w14:textId="77777777" w:rsidR="003C3310" w:rsidRDefault="003C3310" w:rsidP="00182626">
      <w:pPr>
        <w:shd w:val="clear" w:color="auto" w:fill="FFFFFF"/>
        <w:spacing w:after="0" w:line="240" w:lineRule="auto"/>
        <w:rPr>
          <w:rFonts w:ascii="Times New Roman" w:eastAsia="Times New Roman" w:hAnsi="Times New Roman" w:cs="Times New Roman"/>
          <w:color w:val="000000"/>
          <w:sz w:val="24"/>
          <w:szCs w:val="24"/>
        </w:rPr>
      </w:pPr>
    </w:p>
    <w:p w14:paraId="26FF7F1A" w14:textId="102E12B2" w:rsidR="003C3310" w:rsidRDefault="003C3310" w:rsidP="0018262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 John Burgoyne Letter to George Washington. March 1777</w:t>
      </w:r>
    </w:p>
    <w:p w14:paraId="7EF5C2CB" w14:textId="27325AFD" w:rsidR="003D6FB9" w:rsidRDefault="009E3C72" w:rsidP="00182626">
      <w:pPr>
        <w:shd w:val="clear" w:color="auto" w:fill="FFFFFF"/>
        <w:spacing w:after="0" w:line="240" w:lineRule="auto"/>
      </w:pPr>
      <w:hyperlink r:id="rId9" w:history="1">
        <w:r w:rsidR="002B3E3F">
          <w:rPr>
            <w:rStyle w:val="Hyperlink"/>
          </w:rPr>
          <w:t>https://founders.archives.gov/documents/Washington/03-12-02-0382</w:t>
        </w:r>
      </w:hyperlink>
    </w:p>
    <w:p w14:paraId="51D96A82" w14:textId="1CD7EBD3" w:rsidR="003C3310" w:rsidRDefault="003C3310" w:rsidP="00182626">
      <w:pPr>
        <w:shd w:val="clear" w:color="auto" w:fill="FFFFFF"/>
        <w:spacing w:after="0" w:line="240" w:lineRule="auto"/>
      </w:pPr>
    </w:p>
    <w:p w14:paraId="227EB507" w14:textId="77777777" w:rsidR="003C3310" w:rsidRPr="004940D4" w:rsidRDefault="003C3310" w:rsidP="00182626">
      <w:pPr>
        <w:shd w:val="clear" w:color="auto" w:fill="FFFFFF"/>
        <w:spacing w:after="0" w:line="240" w:lineRule="auto"/>
        <w:rPr>
          <w:rFonts w:ascii="Times New Roman" w:eastAsia="Times New Roman" w:hAnsi="Times New Roman" w:cs="Times New Roman"/>
          <w:color w:val="000000"/>
          <w:sz w:val="24"/>
          <w:szCs w:val="24"/>
        </w:rPr>
      </w:pPr>
    </w:p>
    <w:p w14:paraId="1750A8B8" w14:textId="4313BB2B" w:rsidR="00A80918" w:rsidRDefault="003C3310" w:rsidP="0018262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General George Washington Letter to General Horacio Gates, </w:t>
      </w:r>
      <w:r w:rsidR="00457FF3">
        <w:rPr>
          <w:rFonts w:ascii="Times New Roman" w:eastAsia="Times New Roman" w:hAnsi="Times New Roman" w:cs="Times New Roman"/>
          <w:color w:val="000000"/>
          <w:sz w:val="24"/>
          <w:szCs w:val="24"/>
        </w:rPr>
        <w:t>October</w:t>
      </w:r>
      <w:r>
        <w:rPr>
          <w:rFonts w:ascii="Times New Roman" w:eastAsia="Times New Roman" w:hAnsi="Times New Roman" w:cs="Times New Roman"/>
          <w:color w:val="000000"/>
          <w:sz w:val="24"/>
          <w:szCs w:val="24"/>
        </w:rPr>
        <w:t xml:space="preserve"> 1777</w:t>
      </w:r>
    </w:p>
    <w:p w14:paraId="6A092725" w14:textId="0505E120" w:rsidR="003C3310" w:rsidRPr="004940D4" w:rsidRDefault="009E3C72" w:rsidP="00182626">
      <w:pPr>
        <w:shd w:val="clear" w:color="auto" w:fill="FFFFFF"/>
        <w:spacing w:after="0" w:line="240" w:lineRule="auto"/>
        <w:rPr>
          <w:rFonts w:ascii="Times New Roman" w:eastAsia="Times New Roman" w:hAnsi="Times New Roman" w:cs="Times New Roman"/>
          <w:color w:val="000000"/>
          <w:sz w:val="24"/>
          <w:szCs w:val="24"/>
        </w:rPr>
      </w:pPr>
      <w:hyperlink r:id="rId10" w:history="1">
        <w:r w:rsidR="003C3310">
          <w:rPr>
            <w:rStyle w:val="Hyperlink"/>
          </w:rPr>
          <w:t>https://www.loc.gov/teachers/classroommaterials/presentationsandactivities/presentations/timeline/amrev/turning/saratoga.html</w:t>
        </w:r>
      </w:hyperlink>
    </w:p>
    <w:p w14:paraId="75144707" w14:textId="2DC2C279" w:rsidR="00AB4DAE" w:rsidRDefault="00AB4DAE" w:rsidP="00AB4DAE">
      <w:pPr>
        <w:shd w:val="clear" w:color="auto" w:fill="FFFFFF"/>
        <w:spacing w:after="0" w:line="240" w:lineRule="auto"/>
        <w:rPr>
          <w:rFonts w:ascii="Times New Roman" w:eastAsia="Times New Roman" w:hAnsi="Times New Roman" w:cs="Times New Roman"/>
          <w:color w:val="000000"/>
          <w:sz w:val="24"/>
          <w:szCs w:val="24"/>
        </w:rPr>
      </w:pPr>
    </w:p>
    <w:p w14:paraId="23AB7785" w14:textId="56996A7D"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George Washington on William Howe’s Intentions, August 1777</w:t>
      </w:r>
    </w:p>
    <w:p w14:paraId="56971ED1" w14:textId="223F0DE8" w:rsidR="00457FF3" w:rsidRDefault="009E3C72" w:rsidP="00AB4DAE">
      <w:pPr>
        <w:shd w:val="clear" w:color="auto" w:fill="FFFFFF"/>
        <w:spacing w:after="0" w:line="240" w:lineRule="auto"/>
        <w:rPr>
          <w:rFonts w:ascii="Times New Roman" w:eastAsia="Times New Roman" w:hAnsi="Times New Roman" w:cs="Times New Roman"/>
          <w:color w:val="000000"/>
          <w:sz w:val="24"/>
          <w:szCs w:val="24"/>
        </w:rPr>
      </w:pPr>
      <w:hyperlink r:id="rId11" w:history="1">
        <w:r w:rsidR="00457FF3">
          <w:rPr>
            <w:rStyle w:val="Hyperlink"/>
          </w:rPr>
          <w:t>https://www.loc.gov/teachers/classroommaterials/presentationsandactivities/presentations/timeline/amrev/turning/speculat.html</w:t>
        </w:r>
      </w:hyperlink>
    </w:p>
    <w:p w14:paraId="3A82B748" w14:textId="43BE079E"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6C3716A8" w14:textId="0FEF3EBC"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Horacio Gates Concerning America’s Victory at Freeman’s Farm, October 1777</w:t>
      </w:r>
    </w:p>
    <w:p w14:paraId="68467428" w14:textId="0FF3A18E" w:rsidR="00457FF3" w:rsidRDefault="009E3C72" w:rsidP="00AB4DAE">
      <w:pPr>
        <w:shd w:val="clear" w:color="auto" w:fill="FFFFFF"/>
        <w:spacing w:after="0" w:line="240" w:lineRule="auto"/>
        <w:rPr>
          <w:rFonts w:ascii="Times New Roman" w:eastAsia="Times New Roman" w:hAnsi="Times New Roman" w:cs="Times New Roman"/>
          <w:color w:val="000000"/>
          <w:sz w:val="24"/>
          <w:szCs w:val="24"/>
        </w:rPr>
      </w:pPr>
      <w:hyperlink r:id="rId12" w:history="1">
        <w:r w:rsidR="00457FF3">
          <w:rPr>
            <w:rStyle w:val="Hyperlink"/>
          </w:rPr>
          <w:t>https://dp.la/primary-source-sets/revolutionary-war-turning-points-saratoga-and-valley-forge/sources/1371</w:t>
        </w:r>
      </w:hyperlink>
    </w:p>
    <w:p w14:paraId="2C464F65" w14:textId="0E0CD417"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1D313C0B" w14:textId="04D922A1"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1912298C" w14:textId="0A64B563"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Horacio Gates letter to George Washington Concerning Bemis Heights, October 1777</w:t>
      </w:r>
    </w:p>
    <w:p w14:paraId="548F44D2" w14:textId="58DECEB8" w:rsidR="00457FF3" w:rsidRDefault="009E3C72" w:rsidP="00AB4DAE">
      <w:pPr>
        <w:shd w:val="clear" w:color="auto" w:fill="FFFFFF"/>
        <w:spacing w:after="0" w:line="240" w:lineRule="auto"/>
        <w:rPr>
          <w:rFonts w:ascii="Times New Roman" w:eastAsia="Times New Roman" w:hAnsi="Times New Roman" w:cs="Times New Roman"/>
          <w:color w:val="000000"/>
          <w:sz w:val="24"/>
          <w:szCs w:val="24"/>
        </w:rPr>
      </w:pPr>
      <w:hyperlink r:id="rId13" w:history="1">
        <w:r w:rsidR="00457FF3">
          <w:rPr>
            <w:rStyle w:val="Hyperlink"/>
          </w:rPr>
          <w:t>https://founders.archives.gov/documents/Washington/03-11-02-0418</w:t>
        </w:r>
      </w:hyperlink>
    </w:p>
    <w:p w14:paraId="25189743" w14:textId="77777777"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3AEBFA82" w14:textId="50E47AA5" w:rsidR="003C3310" w:rsidRDefault="003C3310" w:rsidP="00AB4DA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Various Letters, Memoirs and Journal Entries</w:t>
      </w:r>
      <w:r w:rsidR="00457FF3">
        <w:rPr>
          <w:rFonts w:ascii="Times New Roman" w:eastAsia="Times New Roman" w:hAnsi="Times New Roman" w:cs="Times New Roman"/>
          <w:color w:val="000000"/>
          <w:sz w:val="24"/>
          <w:szCs w:val="24"/>
        </w:rPr>
        <w:t>, British Officers and Soldiers</w:t>
      </w:r>
    </w:p>
    <w:p w14:paraId="6841FC8E" w14:textId="4BE3D72D" w:rsidR="00457FF3" w:rsidRDefault="009E3C72" w:rsidP="00AB4DAE">
      <w:pPr>
        <w:shd w:val="clear" w:color="auto" w:fill="FFFFFF"/>
        <w:spacing w:after="0" w:line="240" w:lineRule="auto"/>
        <w:rPr>
          <w:rFonts w:ascii="Times New Roman" w:eastAsia="Times New Roman" w:hAnsi="Times New Roman" w:cs="Times New Roman"/>
          <w:color w:val="000000"/>
          <w:sz w:val="24"/>
          <w:szCs w:val="24"/>
        </w:rPr>
      </w:pPr>
      <w:hyperlink r:id="rId14" w:history="1">
        <w:r w:rsidR="00457FF3">
          <w:rPr>
            <w:rStyle w:val="Hyperlink"/>
          </w:rPr>
          <w:t>https://www.62ndregiment.org/sources.htm</w:t>
        </w:r>
      </w:hyperlink>
    </w:p>
    <w:p w14:paraId="0D2065F1" w14:textId="2EF385ED"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4F65917D" w14:textId="337E069A" w:rsidR="00457FF3"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04D010A0" w14:textId="77777777" w:rsidR="00457FF3" w:rsidRPr="004940D4" w:rsidRDefault="00457FF3" w:rsidP="00AB4DAE">
      <w:pPr>
        <w:shd w:val="clear" w:color="auto" w:fill="FFFFFF"/>
        <w:spacing w:after="0" w:line="240" w:lineRule="auto"/>
        <w:rPr>
          <w:rFonts w:ascii="Times New Roman" w:eastAsia="Times New Roman" w:hAnsi="Times New Roman" w:cs="Times New Roman"/>
          <w:color w:val="000000"/>
          <w:sz w:val="24"/>
          <w:szCs w:val="24"/>
        </w:rPr>
      </w:pPr>
    </w:p>
    <w:p w14:paraId="31CADE1A" w14:textId="77D9C4B7" w:rsidR="00182626" w:rsidRPr="004940D4" w:rsidRDefault="00182626" w:rsidP="00182626">
      <w:pPr>
        <w:shd w:val="clear" w:color="auto" w:fill="FFFFFF"/>
        <w:spacing w:after="0" w:line="240" w:lineRule="auto"/>
        <w:rPr>
          <w:rFonts w:ascii="Times New Roman" w:eastAsia="Times New Roman" w:hAnsi="Times New Roman" w:cs="Times New Roman"/>
          <w:color w:val="000000"/>
          <w:sz w:val="24"/>
          <w:szCs w:val="24"/>
        </w:rPr>
      </w:pPr>
      <w:bookmarkStart w:id="0" w:name="_Hlk15832145"/>
      <w:r w:rsidRPr="004940D4">
        <w:rPr>
          <w:rFonts w:ascii="Times New Roman" w:eastAsia="Times New Roman" w:hAnsi="Times New Roman" w:cs="Times New Roman"/>
          <w:color w:val="000000"/>
          <w:sz w:val="24"/>
          <w:szCs w:val="24"/>
        </w:rPr>
        <w:t xml:space="preserve">The </w:t>
      </w:r>
      <w:r w:rsidR="00AB4DAE" w:rsidRPr="004940D4">
        <w:rPr>
          <w:rFonts w:ascii="Times New Roman" w:eastAsia="Times New Roman" w:hAnsi="Times New Roman" w:cs="Times New Roman"/>
          <w:color w:val="000000"/>
          <w:sz w:val="24"/>
          <w:szCs w:val="24"/>
        </w:rPr>
        <w:t>thesis statement should be</w:t>
      </w:r>
      <w:r w:rsidR="00397D74">
        <w:rPr>
          <w:rFonts w:ascii="Times New Roman" w:eastAsia="Times New Roman" w:hAnsi="Times New Roman" w:cs="Times New Roman"/>
          <w:color w:val="000000"/>
          <w:sz w:val="24"/>
          <w:szCs w:val="24"/>
        </w:rPr>
        <w:t xml:space="preserve"> no more than two or three sentences and should be</w:t>
      </w:r>
      <w:r w:rsidR="00AB4DAE" w:rsidRPr="004940D4">
        <w:rPr>
          <w:rFonts w:ascii="Times New Roman" w:eastAsia="Times New Roman" w:hAnsi="Times New Roman" w:cs="Times New Roman"/>
          <w:color w:val="000000"/>
          <w:sz w:val="24"/>
          <w:szCs w:val="24"/>
        </w:rPr>
        <w:t xml:space="preserve"> </w:t>
      </w:r>
      <w:r w:rsidR="00397D74">
        <w:rPr>
          <w:rFonts w:ascii="Times New Roman" w:eastAsia="Times New Roman" w:hAnsi="Times New Roman" w:cs="Times New Roman"/>
          <w:color w:val="000000"/>
          <w:sz w:val="24"/>
          <w:szCs w:val="24"/>
        </w:rPr>
        <w:t>stated clearly and early in the paper.</w:t>
      </w:r>
      <w:r w:rsidR="00AB4DAE" w:rsidRPr="004940D4">
        <w:rPr>
          <w:rFonts w:ascii="Times New Roman" w:eastAsia="Times New Roman" w:hAnsi="Times New Roman" w:cs="Times New Roman"/>
          <w:color w:val="000000"/>
          <w:sz w:val="24"/>
          <w:szCs w:val="24"/>
        </w:rPr>
        <w:t xml:space="preserve"> </w:t>
      </w:r>
      <w:r w:rsidR="00397D74">
        <w:rPr>
          <w:rFonts w:ascii="Times New Roman" w:eastAsia="Times New Roman" w:hAnsi="Times New Roman" w:cs="Times New Roman"/>
          <w:color w:val="000000"/>
          <w:sz w:val="24"/>
          <w:szCs w:val="24"/>
        </w:rPr>
        <w:t>T</w:t>
      </w:r>
      <w:r w:rsidR="00AB4DAE" w:rsidRPr="004940D4">
        <w:rPr>
          <w:rFonts w:ascii="Times New Roman" w:eastAsia="Times New Roman" w:hAnsi="Times New Roman" w:cs="Times New Roman"/>
          <w:color w:val="000000"/>
          <w:sz w:val="24"/>
          <w:szCs w:val="24"/>
        </w:rPr>
        <w:t>he finished work</w:t>
      </w:r>
      <w:r w:rsidR="009D5E8E" w:rsidRPr="004940D4">
        <w:rPr>
          <w:rFonts w:ascii="Times New Roman" w:eastAsia="Times New Roman" w:hAnsi="Times New Roman" w:cs="Times New Roman"/>
          <w:color w:val="000000"/>
          <w:sz w:val="24"/>
          <w:szCs w:val="24"/>
        </w:rPr>
        <w:t xml:space="preserve"> </w:t>
      </w:r>
      <w:r w:rsidRPr="004940D4">
        <w:rPr>
          <w:rFonts w:ascii="Times New Roman" w:eastAsia="Times New Roman" w:hAnsi="Times New Roman" w:cs="Times New Roman"/>
          <w:color w:val="000000"/>
          <w:sz w:val="24"/>
          <w:szCs w:val="24"/>
        </w:rPr>
        <w:t xml:space="preserve"> </w:t>
      </w:r>
      <w:r w:rsidR="00497649" w:rsidRPr="004940D4">
        <w:rPr>
          <w:rFonts w:ascii="Times New Roman" w:eastAsia="Times New Roman" w:hAnsi="Times New Roman" w:cs="Times New Roman"/>
          <w:color w:val="000000"/>
          <w:sz w:val="24"/>
          <w:szCs w:val="24"/>
        </w:rPr>
        <w:t>should be</w:t>
      </w:r>
      <w:r w:rsidRPr="004940D4">
        <w:rPr>
          <w:rFonts w:ascii="Times New Roman" w:eastAsia="Times New Roman" w:hAnsi="Times New Roman" w:cs="Times New Roman"/>
          <w:color w:val="000000"/>
          <w:sz w:val="24"/>
          <w:szCs w:val="24"/>
        </w:rPr>
        <w:t xml:space="preserve"> organized, well-written with few grammatical and phrasing errors, address each point clearly and with insight, critical thought and substantiated conclusions, include relevant, properly cited and referenced (University of Chicago style) quotes, references and research, is approximately 1,500 words, Times New Roman, double-spaced, includes</w:t>
      </w:r>
      <w:r w:rsidR="009D23D7" w:rsidRPr="004940D4">
        <w:rPr>
          <w:rFonts w:ascii="Times New Roman" w:eastAsia="Times New Roman" w:hAnsi="Times New Roman" w:cs="Times New Roman"/>
          <w:color w:val="000000"/>
          <w:sz w:val="24"/>
          <w:szCs w:val="24"/>
        </w:rPr>
        <w:t xml:space="preserve"> a</w:t>
      </w:r>
      <w:r w:rsidRPr="004940D4">
        <w:rPr>
          <w:rFonts w:ascii="Times New Roman" w:eastAsia="Times New Roman" w:hAnsi="Times New Roman" w:cs="Times New Roman"/>
          <w:color w:val="000000"/>
          <w:sz w:val="24"/>
          <w:szCs w:val="24"/>
        </w:rPr>
        <w:t xml:space="preserve"> cover page</w:t>
      </w:r>
      <w:r w:rsidR="00397D74">
        <w:rPr>
          <w:rFonts w:ascii="Times New Roman" w:eastAsia="Times New Roman" w:hAnsi="Times New Roman" w:cs="Times New Roman"/>
          <w:color w:val="000000"/>
          <w:sz w:val="24"/>
          <w:szCs w:val="24"/>
        </w:rPr>
        <w:t>, bibliography</w:t>
      </w:r>
      <w:r w:rsidRPr="004940D4">
        <w:rPr>
          <w:rFonts w:ascii="Times New Roman" w:eastAsia="Times New Roman" w:hAnsi="Times New Roman" w:cs="Times New Roman"/>
          <w:color w:val="000000"/>
          <w:sz w:val="24"/>
          <w:szCs w:val="24"/>
        </w:rPr>
        <w:t xml:space="preserve"> and page numbers. The completed work </w:t>
      </w:r>
      <w:r w:rsidR="00397D74">
        <w:rPr>
          <w:rFonts w:ascii="Times New Roman" w:eastAsia="Times New Roman" w:hAnsi="Times New Roman" w:cs="Times New Roman"/>
          <w:color w:val="000000"/>
          <w:sz w:val="24"/>
          <w:szCs w:val="24"/>
        </w:rPr>
        <w:t xml:space="preserve">should </w:t>
      </w:r>
      <w:r w:rsidRPr="004940D4">
        <w:rPr>
          <w:rFonts w:ascii="Times New Roman" w:eastAsia="Times New Roman" w:hAnsi="Times New Roman" w:cs="Times New Roman"/>
          <w:color w:val="000000"/>
          <w:sz w:val="24"/>
          <w:szCs w:val="24"/>
        </w:rPr>
        <w:t xml:space="preserve">demonstrate a college-level understanding of </w:t>
      </w:r>
      <w:r w:rsidR="00530AA9" w:rsidRPr="004940D4">
        <w:rPr>
          <w:rFonts w:ascii="Times New Roman" w:eastAsia="Times New Roman" w:hAnsi="Times New Roman" w:cs="Times New Roman"/>
          <w:color w:val="000000"/>
          <w:sz w:val="24"/>
          <w:szCs w:val="24"/>
        </w:rPr>
        <w:t xml:space="preserve">the </w:t>
      </w:r>
      <w:r w:rsidR="003D6FB9">
        <w:rPr>
          <w:rFonts w:ascii="Times New Roman" w:eastAsia="Times New Roman" w:hAnsi="Times New Roman" w:cs="Times New Roman"/>
          <w:color w:val="000000"/>
          <w:sz w:val="24"/>
          <w:szCs w:val="24"/>
        </w:rPr>
        <w:t>American Revolution and more specifically,</w:t>
      </w:r>
      <w:r w:rsidR="00397D74">
        <w:rPr>
          <w:rFonts w:ascii="Times New Roman" w:eastAsia="Times New Roman" w:hAnsi="Times New Roman" w:cs="Times New Roman"/>
          <w:color w:val="000000"/>
          <w:sz w:val="24"/>
          <w:szCs w:val="24"/>
        </w:rPr>
        <w:t xml:space="preserve"> the</w:t>
      </w:r>
      <w:r w:rsidR="003D6FB9">
        <w:rPr>
          <w:rFonts w:ascii="Times New Roman" w:eastAsia="Times New Roman" w:hAnsi="Times New Roman" w:cs="Times New Roman"/>
          <w:color w:val="000000"/>
          <w:sz w:val="24"/>
          <w:szCs w:val="24"/>
        </w:rPr>
        <w:t xml:space="preserve"> significance of the Battle of Saratoga.</w:t>
      </w:r>
    </w:p>
    <w:p w14:paraId="5F1F0F23" w14:textId="4594AC86" w:rsidR="008C137C" w:rsidRPr="004940D4" w:rsidRDefault="008C137C" w:rsidP="00182626">
      <w:pPr>
        <w:shd w:val="clear" w:color="auto" w:fill="FFFFFF"/>
        <w:spacing w:after="0" w:line="240" w:lineRule="auto"/>
        <w:rPr>
          <w:rFonts w:ascii="Times New Roman" w:eastAsia="Times New Roman" w:hAnsi="Times New Roman" w:cs="Times New Roman"/>
          <w:color w:val="000000"/>
          <w:sz w:val="24"/>
          <w:szCs w:val="24"/>
        </w:rPr>
      </w:pPr>
    </w:p>
    <w:p w14:paraId="4EB76309" w14:textId="77777777" w:rsidR="00182626" w:rsidRPr="004940D4" w:rsidRDefault="00182626" w:rsidP="00182626">
      <w:pPr>
        <w:shd w:val="clear" w:color="auto" w:fill="FFFFFF"/>
        <w:spacing w:after="0" w:line="240" w:lineRule="auto"/>
        <w:rPr>
          <w:rFonts w:ascii="Times New Roman" w:eastAsia="Times New Roman" w:hAnsi="Times New Roman" w:cs="Times New Roman"/>
          <w:color w:val="000000"/>
          <w:sz w:val="24"/>
          <w:szCs w:val="24"/>
        </w:rPr>
      </w:pPr>
      <w:r w:rsidRPr="004940D4">
        <w:rPr>
          <w:rFonts w:ascii="Times New Roman" w:eastAsia="Times New Roman" w:hAnsi="Times New Roman" w:cs="Times New Roman"/>
          <w:color w:val="000000"/>
          <w:sz w:val="24"/>
          <w:szCs w:val="24"/>
        </w:rPr>
        <w:t> </w:t>
      </w:r>
    </w:p>
    <w:bookmarkEnd w:id="0"/>
    <w:p w14:paraId="6B0C4793" w14:textId="3C2B9E6D" w:rsidR="005E0DB4" w:rsidRPr="004940D4" w:rsidRDefault="005E0DB4" w:rsidP="005E0DB4">
      <w:pPr>
        <w:shd w:val="clear" w:color="auto" w:fill="FFFFFF"/>
        <w:spacing w:after="0" w:line="240" w:lineRule="auto"/>
        <w:rPr>
          <w:rFonts w:ascii="Times New Roman" w:eastAsia="Times New Roman" w:hAnsi="Times New Roman" w:cs="Times New Roman"/>
          <w:color w:val="000000"/>
          <w:sz w:val="24"/>
          <w:szCs w:val="24"/>
        </w:rPr>
      </w:pPr>
      <w:r w:rsidRPr="004940D4">
        <w:rPr>
          <w:rFonts w:ascii="Times New Roman" w:eastAsia="Times New Roman" w:hAnsi="Times New Roman" w:cs="Times New Roman"/>
          <w:color w:val="000000"/>
          <w:sz w:val="24"/>
          <w:szCs w:val="24"/>
        </w:rPr>
        <w:t xml:space="preserve">Plagiarism will </w:t>
      </w:r>
      <w:r w:rsidRPr="004940D4">
        <w:rPr>
          <w:rFonts w:ascii="Times New Roman" w:eastAsia="Times New Roman" w:hAnsi="Times New Roman" w:cs="Times New Roman"/>
          <w:b/>
          <w:bCs/>
          <w:color w:val="000000"/>
          <w:sz w:val="24"/>
          <w:szCs w:val="24"/>
        </w:rPr>
        <w:t>not</w:t>
      </w:r>
      <w:r w:rsidRPr="004940D4">
        <w:rPr>
          <w:rFonts w:ascii="Times New Roman" w:eastAsia="Times New Roman" w:hAnsi="Times New Roman" w:cs="Times New Roman"/>
          <w:color w:val="000000"/>
          <w:sz w:val="24"/>
          <w:szCs w:val="24"/>
        </w:rPr>
        <w:t xml:space="preserve"> be tolerated and will result in a zero for the assignment. In addition to </w:t>
      </w:r>
      <w:r w:rsidR="00397D74">
        <w:rPr>
          <w:rFonts w:ascii="Times New Roman" w:eastAsia="Times New Roman" w:hAnsi="Times New Roman" w:cs="Times New Roman"/>
          <w:color w:val="000000"/>
          <w:sz w:val="24"/>
          <w:szCs w:val="24"/>
        </w:rPr>
        <w:t>emailing the completed monograph via Blackboard Course Email Messages</w:t>
      </w:r>
      <w:r w:rsidRPr="004940D4">
        <w:rPr>
          <w:rFonts w:ascii="Times New Roman" w:eastAsia="Times New Roman" w:hAnsi="Times New Roman" w:cs="Times New Roman"/>
          <w:color w:val="000000"/>
          <w:sz w:val="24"/>
          <w:szCs w:val="24"/>
        </w:rPr>
        <w:t>, students are required to submit the finished report via SafeAssign. Failure to do this will result in a zero for the assignment. If you have any questions or concerns, please address them via email ediorio@mercy.edu</w:t>
      </w:r>
    </w:p>
    <w:p w14:paraId="31854CD2" w14:textId="4B0B85E6" w:rsidR="000A14A8" w:rsidRPr="004940D4" w:rsidRDefault="000A14A8" w:rsidP="00994475">
      <w:pPr>
        <w:rPr>
          <w:rFonts w:ascii="Times New Roman" w:hAnsi="Times New Roman" w:cs="Times New Roman"/>
          <w:sz w:val="24"/>
          <w:szCs w:val="24"/>
        </w:rPr>
      </w:pPr>
      <w:r w:rsidRPr="004940D4">
        <w:rPr>
          <w:rFonts w:ascii="Times New Roman" w:hAnsi="Times New Roman" w:cs="Times New Roman"/>
          <w:sz w:val="24"/>
          <w:szCs w:val="24"/>
        </w:rPr>
        <w:t xml:space="preserve"> </w:t>
      </w:r>
    </w:p>
    <w:p w14:paraId="518CAEA8" w14:textId="77777777" w:rsidR="00CA7916" w:rsidRPr="004940D4" w:rsidRDefault="00CA7916" w:rsidP="00E8109B">
      <w:pPr>
        <w:rPr>
          <w:rFonts w:ascii="Times New Roman" w:hAnsi="Times New Roman" w:cs="Times New Roman"/>
          <w:sz w:val="24"/>
          <w:szCs w:val="24"/>
        </w:rPr>
      </w:pPr>
    </w:p>
    <w:p w14:paraId="65D10C18" w14:textId="6CA56751" w:rsidR="00E8109B" w:rsidRPr="004940D4" w:rsidRDefault="009B7356" w:rsidP="002629C7">
      <w:pPr>
        <w:jc w:val="center"/>
        <w:rPr>
          <w:rFonts w:ascii="Times New Roman" w:hAnsi="Times New Roman" w:cs="Times New Roman"/>
          <w:sz w:val="24"/>
          <w:szCs w:val="24"/>
        </w:rPr>
      </w:pPr>
      <w:r w:rsidRPr="004940D4">
        <w:rPr>
          <w:rFonts w:ascii="Times New Roman" w:hAnsi="Times New Roman" w:cs="Times New Roman"/>
          <w:sz w:val="24"/>
          <w:szCs w:val="24"/>
        </w:rPr>
        <w:t xml:space="preserve">Grading </w:t>
      </w:r>
      <w:r w:rsidR="00E8109B" w:rsidRPr="004940D4">
        <w:rPr>
          <w:rFonts w:ascii="Times New Roman" w:hAnsi="Times New Roman" w:cs="Times New Roman"/>
          <w:sz w:val="24"/>
          <w:szCs w:val="24"/>
        </w:rPr>
        <w:t>Rubric</w:t>
      </w:r>
    </w:p>
    <w:p w14:paraId="1FC9E15E" w14:textId="77777777" w:rsidR="00E8109B" w:rsidRPr="004940D4" w:rsidRDefault="00E8109B" w:rsidP="00E8109B">
      <w:pPr>
        <w:rPr>
          <w:rFonts w:ascii="Times New Roman" w:hAnsi="Times New Roman" w:cs="Times New Roman"/>
          <w:sz w:val="24"/>
          <w:szCs w:val="24"/>
        </w:rPr>
      </w:pPr>
    </w:p>
    <w:p w14:paraId="1ED7952A"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sz w:val="24"/>
          <w:szCs w:val="24"/>
        </w:rPr>
        <w:t>Up to 20:</w:t>
      </w:r>
    </w:p>
    <w:p w14:paraId="4F8220B5"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Context and Purpose:</w:t>
      </w:r>
      <w:r w:rsidRPr="004940D4">
        <w:rPr>
          <w:rFonts w:ascii="Times New Roman" w:hAnsi="Times New Roman" w:cs="Times New Roman"/>
          <w:sz w:val="24"/>
          <w:szCs w:val="24"/>
        </w:rPr>
        <w:t xml:space="preserve"> Demonstrates a thorough understanding of context, audience, and purpose that is responsive to the assigned task(s) and focuses all elements of the work.</w:t>
      </w:r>
    </w:p>
    <w:p w14:paraId="4E2D9F49"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Content Development:</w:t>
      </w:r>
      <w:r w:rsidRPr="004940D4">
        <w:rPr>
          <w:rFonts w:ascii="Times New Roman" w:hAnsi="Times New Roman" w:cs="Times New Roman"/>
          <w:sz w:val="24"/>
          <w:szCs w:val="24"/>
        </w:rPr>
        <w:t xml:space="preserve"> Uses appropriate, relevant, and compelling content to illustrate mastery of the subject, conveying the writer's understanding, and shaping the whole work.</w:t>
      </w:r>
    </w:p>
    <w:p w14:paraId="4744A410"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lastRenderedPageBreak/>
        <w:t>History as a Discipline:</w:t>
      </w:r>
      <w:r w:rsidRPr="004940D4">
        <w:rPr>
          <w:rFonts w:ascii="Times New Roman" w:hAnsi="Times New Roman" w:cs="Times New Roman"/>
          <w:sz w:val="24"/>
          <w:szCs w:val="24"/>
        </w:rPr>
        <w:t xml:space="preserve"> Demonstrates detailed attention to and successful execution of a wide range of conventions particular to a specific discipline and/or writing task (s) including organization, content, presentation, formatting, and stylistic choices.</w:t>
      </w:r>
    </w:p>
    <w:p w14:paraId="2F56CCE9"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Sources and Evidence:</w:t>
      </w:r>
      <w:r w:rsidRPr="004940D4">
        <w:rPr>
          <w:rFonts w:ascii="Times New Roman" w:hAnsi="Times New Roman" w:cs="Times New Roman"/>
          <w:sz w:val="24"/>
          <w:szCs w:val="24"/>
        </w:rPr>
        <w:t xml:space="preserve"> Demonstrates skillful use of high quality, credible, relevant sources to develop ideas that are appropriate for the discipline and genre of the writing.</w:t>
      </w:r>
    </w:p>
    <w:p w14:paraId="2FFFCAFB"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Syntax:</w:t>
      </w:r>
      <w:r w:rsidRPr="004940D4">
        <w:rPr>
          <w:rFonts w:ascii="Times New Roman" w:hAnsi="Times New Roman" w:cs="Times New Roman"/>
          <w:sz w:val="24"/>
          <w:szCs w:val="24"/>
        </w:rPr>
        <w:t xml:space="preserve"> Uses graceful language that skillfully communicates meaning to readers with clarity and fluency and is virtually error free.</w:t>
      </w:r>
    </w:p>
    <w:p w14:paraId="031ACBD7" w14:textId="77777777" w:rsidR="00E8109B" w:rsidRPr="004940D4" w:rsidRDefault="00E8109B" w:rsidP="00E8109B">
      <w:pPr>
        <w:rPr>
          <w:rFonts w:ascii="Times New Roman" w:hAnsi="Times New Roman" w:cs="Times New Roman"/>
          <w:sz w:val="24"/>
          <w:szCs w:val="24"/>
        </w:rPr>
      </w:pPr>
    </w:p>
    <w:p w14:paraId="360AA39D"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sz w:val="24"/>
          <w:szCs w:val="24"/>
        </w:rPr>
        <w:t>Up to 15:</w:t>
      </w:r>
    </w:p>
    <w:p w14:paraId="513393D4"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Context and Purpose:</w:t>
      </w:r>
      <w:r w:rsidRPr="004940D4">
        <w:rPr>
          <w:rFonts w:ascii="Times New Roman" w:hAnsi="Times New Roman" w:cs="Times New Roman"/>
          <w:sz w:val="24"/>
          <w:szCs w:val="24"/>
        </w:rPr>
        <w:t xml:space="preserve"> Demonstrates adequate consideration of context, audience, and purpose and a clear focus on the assigned task(s) (e.g., the task aligns with audience, purpose, and context).</w:t>
      </w:r>
    </w:p>
    <w:p w14:paraId="42BB1C09"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Content Development:</w:t>
      </w:r>
      <w:r w:rsidRPr="004940D4">
        <w:rPr>
          <w:rFonts w:ascii="Times New Roman" w:hAnsi="Times New Roman" w:cs="Times New Roman"/>
          <w:sz w:val="24"/>
          <w:szCs w:val="24"/>
        </w:rPr>
        <w:t xml:space="preserve"> Uses appropriate, relevant, and compelling content to explore ideas within the context of the discipline and shape the whole work.</w:t>
      </w:r>
    </w:p>
    <w:p w14:paraId="1F2F4DF4"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History as a Discipline:</w:t>
      </w:r>
      <w:r w:rsidRPr="004940D4">
        <w:rPr>
          <w:rFonts w:ascii="Times New Roman" w:hAnsi="Times New Roman" w:cs="Times New Roman"/>
          <w:sz w:val="24"/>
          <w:szCs w:val="24"/>
        </w:rPr>
        <w:t xml:space="preserve"> Demonstrates consistent use of important conventions particular to a specific discipline and/or writing task(s), including organization, content, presentation, and stylistic choices.</w:t>
      </w:r>
    </w:p>
    <w:p w14:paraId="74CE4475"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Sources and Evidence:</w:t>
      </w:r>
      <w:r w:rsidRPr="004940D4">
        <w:rPr>
          <w:rFonts w:ascii="Times New Roman" w:hAnsi="Times New Roman" w:cs="Times New Roman"/>
          <w:sz w:val="24"/>
          <w:szCs w:val="24"/>
        </w:rPr>
        <w:t xml:space="preserve"> Demonstrates consistent use of credible, relevant sources to support ideas that are situated within the discipline and genre of the writing.</w:t>
      </w:r>
    </w:p>
    <w:p w14:paraId="28252CE6"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Syntax:</w:t>
      </w:r>
      <w:r w:rsidRPr="004940D4">
        <w:rPr>
          <w:rFonts w:ascii="Times New Roman" w:hAnsi="Times New Roman" w:cs="Times New Roman"/>
          <w:sz w:val="24"/>
          <w:szCs w:val="24"/>
        </w:rPr>
        <w:t xml:space="preserve"> Uses straightforward language that generally conveys meaning to readers. The language in the portfolio has few errors.</w:t>
      </w:r>
    </w:p>
    <w:p w14:paraId="353838B7" w14:textId="77777777" w:rsidR="00E8109B" w:rsidRPr="004940D4" w:rsidRDefault="00E8109B" w:rsidP="00E8109B">
      <w:pPr>
        <w:rPr>
          <w:rFonts w:ascii="Times New Roman" w:hAnsi="Times New Roman" w:cs="Times New Roman"/>
          <w:sz w:val="24"/>
          <w:szCs w:val="24"/>
        </w:rPr>
      </w:pPr>
    </w:p>
    <w:p w14:paraId="48E4910F"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sz w:val="24"/>
          <w:szCs w:val="24"/>
        </w:rPr>
        <w:t>Up to 10:</w:t>
      </w:r>
    </w:p>
    <w:p w14:paraId="039DB85B"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Context and Purpose:</w:t>
      </w:r>
      <w:r w:rsidRPr="004940D4">
        <w:rPr>
          <w:rFonts w:ascii="Times New Roman" w:hAnsi="Times New Roman" w:cs="Times New Roman"/>
          <w:sz w:val="24"/>
          <w:szCs w:val="24"/>
        </w:rPr>
        <w:t xml:space="preserve"> Demonstrates awareness of context, audience, purpose, and to the assigned tasks(s) (e.g., begins to show awareness of audience's perceptions and assumptions).</w:t>
      </w:r>
    </w:p>
    <w:p w14:paraId="54B62E9C"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Content Development:</w:t>
      </w:r>
      <w:r w:rsidRPr="004940D4">
        <w:rPr>
          <w:rFonts w:ascii="Times New Roman" w:hAnsi="Times New Roman" w:cs="Times New Roman"/>
          <w:sz w:val="24"/>
          <w:szCs w:val="24"/>
        </w:rPr>
        <w:t xml:space="preserve"> Uses appropriate and relevant content to develop and explore ideas through most of the work.</w:t>
      </w:r>
    </w:p>
    <w:p w14:paraId="6C26EF4F"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History as a Discipline:</w:t>
      </w:r>
      <w:r w:rsidRPr="004940D4">
        <w:rPr>
          <w:rFonts w:ascii="Times New Roman" w:hAnsi="Times New Roman" w:cs="Times New Roman"/>
          <w:sz w:val="24"/>
          <w:szCs w:val="24"/>
        </w:rPr>
        <w:t xml:space="preserve"> Follows expectations appropriate to a specific discipline and/or writing task(s) for basic organization, content, and presentation.</w:t>
      </w:r>
    </w:p>
    <w:p w14:paraId="2CB7A555"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Sources and Evidence:</w:t>
      </w:r>
      <w:r w:rsidRPr="004940D4">
        <w:rPr>
          <w:rFonts w:ascii="Times New Roman" w:hAnsi="Times New Roman" w:cs="Times New Roman"/>
          <w:sz w:val="24"/>
          <w:szCs w:val="24"/>
        </w:rPr>
        <w:t xml:space="preserve"> Demonstrates an attempt to use credible and/or relevant sources to support ideas that are appropriate for the discipline and genre of the writing.</w:t>
      </w:r>
    </w:p>
    <w:p w14:paraId="1C4E7CA2"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Syntax:</w:t>
      </w:r>
      <w:r w:rsidRPr="004940D4">
        <w:rPr>
          <w:rFonts w:ascii="Times New Roman" w:hAnsi="Times New Roman" w:cs="Times New Roman"/>
          <w:sz w:val="24"/>
          <w:szCs w:val="24"/>
        </w:rPr>
        <w:t xml:space="preserve"> Uses language that generally conveys meaning to readers with clarity, although writing may include some errors.</w:t>
      </w:r>
    </w:p>
    <w:p w14:paraId="0A1002A9" w14:textId="77777777" w:rsidR="00E8109B" w:rsidRPr="004940D4" w:rsidRDefault="00E8109B" w:rsidP="00E8109B">
      <w:pPr>
        <w:rPr>
          <w:rFonts w:ascii="Times New Roman" w:hAnsi="Times New Roman" w:cs="Times New Roman"/>
          <w:sz w:val="24"/>
          <w:szCs w:val="24"/>
        </w:rPr>
      </w:pPr>
    </w:p>
    <w:p w14:paraId="46876ADA" w14:textId="77777777" w:rsidR="00397D74" w:rsidRDefault="00397D74" w:rsidP="00E8109B">
      <w:pPr>
        <w:rPr>
          <w:rFonts w:ascii="Times New Roman" w:hAnsi="Times New Roman" w:cs="Times New Roman"/>
          <w:sz w:val="24"/>
          <w:szCs w:val="24"/>
        </w:rPr>
      </w:pPr>
    </w:p>
    <w:p w14:paraId="29A51011" w14:textId="77777777" w:rsidR="00397D74" w:rsidRDefault="00397D74" w:rsidP="00E8109B">
      <w:pPr>
        <w:rPr>
          <w:rFonts w:ascii="Times New Roman" w:hAnsi="Times New Roman" w:cs="Times New Roman"/>
          <w:sz w:val="24"/>
          <w:szCs w:val="24"/>
        </w:rPr>
      </w:pPr>
    </w:p>
    <w:p w14:paraId="2342BC87" w14:textId="541AF7E6"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sz w:val="24"/>
          <w:szCs w:val="24"/>
        </w:rPr>
        <w:t>Up to 5:</w:t>
      </w:r>
    </w:p>
    <w:p w14:paraId="5247442F"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Context and Purpose:</w:t>
      </w:r>
      <w:r w:rsidRPr="004940D4">
        <w:rPr>
          <w:rFonts w:ascii="Times New Roman" w:hAnsi="Times New Roman" w:cs="Times New Roman"/>
          <w:sz w:val="24"/>
          <w:szCs w:val="24"/>
        </w:rPr>
        <w:t xml:space="preserve"> Demonstrates minimal attention to context, audience, purpose, and to the assigned tasks(s) (e.g., expectation of instructor or self as audience).</w:t>
      </w:r>
    </w:p>
    <w:p w14:paraId="130FA14F"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Content Development</w:t>
      </w:r>
      <w:r w:rsidRPr="004940D4">
        <w:rPr>
          <w:rFonts w:ascii="Times New Roman" w:hAnsi="Times New Roman" w:cs="Times New Roman"/>
          <w:sz w:val="24"/>
          <w:szCs w:val="24"/>
        </w:rPr>
        <w:t>: Uses appropriate and relevant content to develop simple ideas in some parts of the work.</w:t>
      </w:r>
    </w:p>
    <w:p w14:paraId="59AC0C32"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History as a Discipline:</w:t>
      </w:r>
      <w:r w:rsidRPr="004940D4">
        <w:rPr>
          <w:rFonts w:ascii="Times New Roman" w:hAnsi="Times New Roman" w:cs="Times New Roman"/>
          <w:sz w:val="24"/>
          <w:szCs w:val="24"/>
        </w:rPr>
        <w:t xml:space="preserve"> Attempts to use a consistent system for basic organization and presentation.</w:t>
      </w:r>
    </w:p>
    <w:p w14:paraId="385CB25B"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Sources and Evidence:</w:t>
      </w:r>
      <w:r w:rsidRPr="004940D4">
        <w:rPr>
          <w:rFonts w:ascii="Times New Roman" w:hAnsi="Times New Roman" w:cs="Times New Roman"/>
          <w:sz w:val="24"/>
          <w:szCs w:val="24"/>
        </w:rPr>
        <w:t xml:space="preserve"> Demonstrates and attempt to use sources to support ideas in the writing.</w:t>
      </w:r>
    </w:p>
    <w:p w14:paraId="57331EE1" w14:textId="77777777" w:rsidR="00E8109B" w:rsidRPr="004940D4" w:rsidRDefault="00E8109B" w:rsidP="00E8109B">
      <w:pPr>
        <w:rPr>
          <w:rFonts w:ascii="Times New Roman" w:hAnsi="Times New Roman" w:cs="Times New Roman"/>
          <w:sz w:val="24"/>
          <w:szCs w:val="24"/>
        </w:rPr>
      </w:pPr>
      <w:r w:rsidRPr="004940D4">
        <w:rPr>
          <w:rFonts w:ascii="Times New Roman" w:hAnsi="Times New Roman" w:cs="Times New Roman"/>
          <w:b/>
          <w:bCs/>
          <w:sz w:val="24"/>
          <w:szCs w:val="24"/>
        </w:rPr>
        <w:t>Syntax</w:t>
      </w:r>
      <w:r w:rsidRPr="004940D4">
        <w:rPr>
          <w:rFonts w:ascii="Times New Roman" w:hAnsi="Times New Roman" w:cs="Times New Roman"/>
          <w:sz w:val="24"/>
          <w:szCs w:val="24"/>
        </w:rPr>
        <w:t>: Uses language that sometimes impedes the meaning because of errors in usage.</w:t>
      </w:r>
    </w:p>
    <w:p w14:paraId="5F348510" w14:textId="77777777" w:rsidR="00E8109B" w:rsidRPr="004940D4" w:rsidRDefault="00E8109B" w:rsidP="00E8109B">
      <w:pPr>
        <w:rPr>
          <w:rFonts w:ascii="Times New Roman" w:hAnsi="Times New Roman" w:cs="Times New Roman"/>
          <w:sz w:val="24"/>
          <w:szCs w:val="24"/>
        </w:rPr>
      </w:pPr>
    </w:p>
    <w:p w14:paraId="1E420546" w14:textId="4F60CB0D" w:rsidR="00E8109B" w:rsidRPr="00E003EA" w:rsidRDefault="00457FF3" w:rsidP="00994475">
      <w:pPr>
        <w:rPr>
          <w:rFonts w:ascii="Times New Roman" w:hAnsi="Times New Roman" w:cs="Times New Roman"/>
          <w:sz w:val="24"/>
          <w:szCs w:val="24"/>
          <w:u w:val="single"/>
        </w:rPr>
      </w:pPr>
      <w:r w:rsidRPr="00E003EA">
        <w:rPr>
          <w:rFonts w:ascii="Times New Roman" w:hAnsi="Times New Roman" w:cs="Times New Roman"/>
          <w:sz w:val="24"/>
          <w:szCs w:val="24"/>
          <w:u w:val="single"/>
        </w:rPr>
        <w:t>You are not limited to</w:t>
      </w:r>
      <w:r w:rsidR="00E003EA" w:rsidRPr="00E003EA">
        <w:rPr>
          <w:rFonts w:ascii="Times New Roman" w:hAnsi="Times New Roman" w:cs="Times New Roman"/>
          <w:sz w:val="24"/>
          <w:szCs w:val="24"/>
          <w:u w:val="single"/>
        </w:rPr>
        <w:t xml:space="preserve"> these s</w:t>
      </w:r>
      <w:r w:rsidR="003C3310" w:rsidRPr="00E003EA">
        <w:rPr>
          <w:rFonts w:ascii="Times New Roman" w:hAnsi="Times New Roman" w:cs="Times New Roman"/>
          <w:sz w:val="24"/>
          <w:szCs w:val="24"/>
          <w:u w:val="single"/>
        </w:rPr>
        <w:t xml:space="preserve">uggested </w:t>
      </w:r>
      <w:r w:rsidR="00E003EA" w:rsidRPr="00E003EA">
        <w:rPr>
          <w:rFonts w:ascii="Times New Roman" w:hAnsi="Times New Roman" w:cs="Times New Roman"/>
          <w:sz w:val="24"/>
          <w:szCs w:val="24"/>
          <w:u w:val="single"/>
        </w:rPr>
        <w:t>s</w:t>
      </w:r>
      <w:r w:rsidR="003C3310" w:rsidRPr="00E003EA">
        <w:rPr>
          <w:rFonts w:ascii="Times New Roman" w:hAnsi="Times New Roman" w:cs="Times New Roman"/>
          <w:sz w:val="24"/>
          <w:szCs w:val="24"/>
          <w:u w:val="single"/>
        </w:rPr>
        <w:t>ources:</w:t>
      </w:r>
    </w:p>
    <w:p w14:paraId="1444D9C6" w14:textId="3FD45A73" w:rsidR="00E003EA" w:rsidRDefault="00E003EA" w:rsidP="00994475"/>
    <w:p w14:paraId="509EBC74" w14:textId="418D576F" w:rsidR="00E003EA" w:rsidRDefault="00E003EA" w:rsidP="00994475">
      <w:r>
        <w:t>The Library of Congress/ The Battle of Saratoga</w:t>
      </w:r>
    </w:p>
    <w:p w14:paraId="3338EBDA" w14:textId="0B831BF6" w:rsidR="003C3310" w:rsidRDefault="009E3C72" w:rsidP="00994475">
      <w:hyperlink r:id="rId15" w:history="1">
        <w:r w:rsidR="00E003EA" w:rsidRPr="00F0018E">
          <w:rPr>
            <w:rStyle w:val="Hyperlink"/>
          </w:rPr>
          <w:t>https://www.loc.gov/teachers/classroommaterials/presentationsandactivities/presentations/timeline/amrev/turning/</w:t>
        </w:r>
      </w:hyperlink>
    </w:p>
    <w:p w14:paraId="60DC7725" w14:textId="508A5D74" w:rsidR="00E003EA" w:rsidRDefault="00E003EA" w:rsidP="00994475"/>
    <w:p w14:paraId="67300DBF" w14:textId="64408FEB" w:rsidR="00E003EA" w:rsidRDefault="00E003EA" w:rsidP="00994475">
      <w:r>
        <w:t>UShistory.org/ The Battle of Saratoga</w:t>
      </w:r>
    </w:p>
    <w:p w14:paraId="488FFB1C" w14:textId="40F1B944" w:rsidR="00E003EA" w:rsidRDefault="009E3C72" w:rsidP="00994475">
      <w:hyperlink r:id="rId16" w:history="1">
        <w:r w:rsidR="00E003EA">
          <w:rPr>
            <w:rStyle w:val="Hyperlink"/>
          </w:rPr>
          <w:t>https://www.ushistory.org/us/11g.asp</w:t>
        </w:r>
      </w:hyperlink>
    </w:p>
    <w:p w14:paraId="145D41DE" w14:textId="104A6A76" w:rsidR="00E003EA" w:rsidRDefault="00397D74" w:rsidP="00994475">
      <w:r>
        <w:t xml:space="preserve"> </w:t>
      </w:r>
    </w:p>
    <w:p w14:paraId="1CE005BE" w14:textId="2AC1313B" w:rsidR="00E003EA" w:rsidRDefault="00E003EA" w:rsidP="00994475">
      <w:r>
        <w:t>Saratoga.org</w:t>
      </w:r>
    </w:p>
    <w:p w14:paraId="2530E2A0" w14:textId="2B37A670" w:rsidR="00E003EA" w:rsidRPr="004940D4" w:rsidRDefault="009E3C72" w:rsidP="00994475">
      <w:pPr>
        <w:rPr>
          <w:rFonts w:ascii="Times New Roman" w:hAnsi="Times New Roman" w:cs="Times New Roman"/>
          <w:sz w:val="24"/>
          <w:szCs w:val="24"/>
        </w:rPr>
      </w:pPr>
      <w:hyperlink r:id="rId17" w:history="1">
        <w:r w:rsidR="00E003EA">
          <w:rPr>
            <w:rStyle w:val="Hyperlink"/>
          </w:rPr>
          <w:t>https://www.saratoga.org/tourism/battle-of-saratoga/</w:t>
        </w:r>
      </w:hyperlink>
    </w:p>
    <w:sectPr w:rsidR="00E003EA" w:rsidRPr="004940D4">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6E542" w14:textId="77777777" w:rsidR="009E3C72" w:rsidRDefault="009E3C72" w:rsidP="00CA7916">
      <w:pPr>
        <w:spacing w:after="0" w:line="240" w:lineRule="auto"/>
      </w:pPr>
      <w:r>
        <w:separator/>
      </w:r>
    </w:p>
  </w:endnote>
  <w:endnote w:type="continuationSeparator" w:id="0">
    <w:p w14:paraId="3F7D14C6" w14:textId="77777777" w:rsidR="009E3C72" w:rsidRDefault="009E3C72" w:rsidP="00CA7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3397944"/>
      <w:docPartObj>
        <w:docPartGallery w:val="Page Numbers (Bottom of Page)"/>
        <w:docPartUnique/>
      </w:docPartObj>
    </w:sdtPr>
    <w:sdtEndPr>
      <w:rPr>
        <w:noProof/>
      </w:rPr>
    </w:sdtEndPr>
    <w:sdtContent>
      <w:p w14:paraId="720BFA51" w14:textId="1788FDBE" w:rsidR="00457FF3" w:rsidRDefault="00457F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99DA3C" w14:textId="77777777" w:rsidR="00CA7916" w:rsidRDefault="00CA7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99107" w14:textId="77777777" w:rsidR="009E3C72" w:rsidRDefault="009E3C72" w:rsidP="00CA7916">
      <w:pPr>
        <w:spacing w:after="0" w:line="240" w:lineRule="auto"/>
      </w:pPr>
      <w:r>
        <w:separator/>
      </w:r>
    </w:p>
  </w:footnote>
  <w:footnote w:type="continuationSeparator" w:id="0">
    <w:p w14:paraId="6C9E415C" w14:textId="77777777" w:rsidR="009E3C72" w:rsidRDefault="009E3C72" w:rsidP="00CA7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561BF"/>
    <w:multiLevelType w:val="hybridMultilevel"/>
    <w:tmpl w:val="C5909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2MTUyMjU3NTY3NDFW0lEKTi0uzszPAykwNKoFAMtVEVstAAAA"/>
  </w:docVars>
  <w:rsids>
    <w:rsidRoot w:val="002B0EDD"/>
    <w:rsid w:val="0006709B"/>
    <w:rsid w:val="00091BD6"/>
    <w:rsid w:val="000A14A8"/>
    <w:rsid w:val="000B1F63"/>
    <w:rsid w:val="00135C3F"/>
    <w:rsid w:val="001442A9"/>
    <w:rsid w:val="0015614C"/>
    <w:rsid w:val="00182626"/>
    <w:rsid w:val="001F1170"/>
    <w:rsid w:val="002018A8"/>
    <w:rsid w:val="00245425"/>
    <w:rsid w:val="00254BE0"/>
    <w:rsid w:val="002629C7"/>
    <w:rsid w:val="002A6878"/>
    <w:rsid w:val="002A717D"/>
    <w:rsid w:val="002B0EDD"/>
    <w:rsid w:val="002B3E3F"/>
    <w:rsid w:val="002C2E39"/>
    <w:rsid w:val="003162A6"/>
    <w:rsid w:val="00332006"/>
    <w:rsid w:val="00362201"/>
    <w:rsid w:val="00387B07"/>
    <w:rsid w:val="00397D74"/>
    <w:rsid w:val="003C3310"/>
    <w:rsid w:val="003D6FB9"/>
    <w:rsid w:val="003E7575"/>
    <w:rsid w:val="00457FF3"/>
    <w:rsid w:val="004940D4"/>
    <w:rsid w:val="00497649"/>
    <w:rsid w:val="004A7F17"/>
    <w:rsid w:val="004C145D"/>
    <w:rsid w:val="004F04EB"/>
    <w:rsid w:val="00530AA9"/>
    <w:rsid w:val="0059784C"/>
    <w:rsid w:val="005E0DB4"/>
    <w:rsid w:val="005E11C0"/>
    <w:rsid w:val="005F0E03"/>
    <w:rsid w:val="0065364B"/>
    <w:rsid w:val="00664F20"/>
    <w:rsid w:val="006B57AB"/>
    <w:rsid w:val="006C36E0"/>
    <w:rsid w:val="006E14D7"/>
    <w:rsid w:val="00744DF1"/>
    <w:rsid w:val="00763058"/>
    <w:rsid w:val="007D6BF2"/>
    <w:rsid w:val="008C137C"/>
    <w:rsid w:val="00972368"/>
    <w:rsid w:val="00973E6E"/>
    <w:rsid w:val="00994475"/>
    <w:rsid w:val="009B7356"/>
    <w:rsid w:val="009D23D7"/>
    <w:rsid w:val="009D5E8E"/>
    <w:rsid w:val="009E2ABB"/>
    <w:rsid w:val="009E3C72"/>
    <w:rsid w:val="009F17AE"/>
    <w:rsid w:val="00A80918"/>
    <w:rsid w:val="00AB4DAE"/>
    <w:rsid w:val="00AD64DA"/>
    <w:rsid w:val="00B62BA6"/>
    <w:rsid w:val="00B74E22"/>
    <w:rsid w:val="00B84964"/>
    <w:rsid w:val="00B97D98"/>
    <w:rsid w:val="00BB4D90"/>
    <w:rsid w:val="00BF63E0"/>
    <w:rsid w:val="00C65920"/>
    <w:rsid w:val="00C903ED"/>
    <w:rsid w:val="00CA7916"/>
    <w:rsid w:val="00CE34C5"/>
    <w:rsid w:val="00CF2424"/>
    <w:rsid w:val="00D33C5F"/>
    <w:rsid w:val="00D9378E"/>
    <w:rsid w:val="00DE5046"/>
    <w:rsid w:val="00E003EA"/>
    <w:rsid w:val="00E17BA5"/>
    <w:rsid w:val="00E24964"/>
    <w:rsid w:val="00E53ED1"/>
    <w:rsid w:val="00E700A4"/>
    <w:rsid w:val="00E70D6A"/>
    <w:rsid w:val="00E8109B"/>
    <w:rsid w:val="00F9127F"/>
    <w:rsid w:val="00FE0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D686"/>
  <w15:chartTrackingRefBased/>
  <w15:docId w15:val="{E74173C7-794C-4948-8181-7E9915F5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45D"/>
    <w:rPr>
      <w:color w:val="0000FF"/>
      <w:u w:val="single"/>
    </w:rPr>
  </w:style>
  <w:style w:type="character" w:styleId="UnresolvedMention">
    <w:name w:val="Unresolved Mention"/>
    <w:basedOn w:val="DefaultParagraphFont"/>
    <w:uiPriority w:val="99"/>
    <w:semiHidden/>
    <w:unhideWhenUsed/>
    <w:rsid w:val="004C145D"/>
    <w:rPr>
      <w:color w:val="605E5C"/>
      <w:shd w:val="clear" w:color="auto" w:fill="E1DFDD"/>
    </w:rPr>
  </w:style>
  <w:style w:type="paragraph" w:styleId="Header">
    <w:name w:val="header"/>
    <w:basedOn w:val="Normal"/>
    <w:link w:val="HeaderChar"/>
    <w:uiPriority w:val="99"/>
    <w:unhideWhenUsed/>
    <w:rsid w:val="00CA7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916"/>
  </w:style>
  <w:style w:type="paragraph" w:styleId="Footer">
    <w:name w:val="footer"/>
    <w:basedOn w:val="Normal"/>
    <w:link w:val="FooterChar"/>
    <w:uiPriority w:val="99"/>
    <w:unhideWhenUsed/>
    <w:rsid w:val="00CA7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916"/>
  </w:style>
  <w:style w:type="character" w:customStyle="1" w:styleId="a-size-base">
    <w:name w:val="a-size-base"/>
    <w:basedOn w:val="DefaultParagraphFont"/>
    <w:rsid w:val="002018A8"/>
  </w:style>
  <w:style w:type="paragraph" w:styleId="BalloonText">
    <w:name w:val="Balloon Text"/>
    <w:basedOn w:val="Normal"/>
    <w:link w:val="BalloonTextChar"/>
    <w:uiPriority w:val="99"/>
    <w:semiHidden/>
    <w:unhideWhenUsed/>
    <w:rsid w:val="00F91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27F"/>
    <w:rPr>
      <w:rFonts w:ascii="Segoe UI" w:hAnsi="Segoe UI" w:cs="Segoe UI"/>
      <w:sz w:val="18"/>
      <w:szCs w:val="18"/>
    </w:rPr>
  </w:style>
  <w:style w:type="paragraph" w:styleId="ListParagraph">
    <w:name w:val="List Paragraph"/>
    <w:basedOn w:val="Normal"/>
    <w:uiPriority w:val="34"/>
    <w:qFormat/>
    <w:rsid w:val="00B84964"/>
    <w:pPr>
      <w:ind w:left="720"/>
      <w:contextualSpacing/>
    </w:pPr>
  </w:style>
  <w:style w:type="character" w:styleId="FollowedHyperlink">
    <w:name w:val="FollowedHyperlink"/>
    <w:basedOn w:val="DefaultParagraphFont"/>
    <w:uiPriority w:val="99"/>
    <w:semiHidden/>
    <w:unhideWhenUsed/>
    <w:rsid w:val="00E003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07094">
      <w:bodyDiv w:val="1"/>
      <w:marLeft w:val="0"/>
      <w:marRight w:val="0"/>
      <w:marTop w:val="0"/>
      <w:marBottom w:val="0"/>
      <w:divBdr>
        <w:top w:val="none" w:sz="0" w:space="0" w:color="auto"/>
        <w:left w:val="none" w:sz="0" w:space="0" w:color="auto"/>
        <w:bottom w:val="none" w:sz="0" w:space="0" w:color="auto"/>
        <w:right w:val="none" w:sz="0" w:space="0" w:color="auto"/>
      </w:divBdr>
    </w:div>
    <w:div w:id="13815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nrygeorge.org/pchp1.htm%20Chapter%2023" TargetMode="External"/><Relationship Id="rId13" Type="http://schemas.openxmlformats.org/officeDocument/2006/relationships/hyperlink" Target="https://founders.archives.gov/documents/Washington/03-11-02-041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diorio@mercy.edu" TargetMode="External"/><Relationship Id="rId12" Type="http://schemas.openxmlformats.org/officeDocument/2006/relationships/hyperlink" Target="https://dp.la/primary-source-sets/revolutionary-war-turning-points-saratoga-and-valley-forge/sources/1371" TargetMode="External"/><Relationship Id="rId17" Type="http://schemas.openxmlformats.org/officeDocument/2006/relationships/hyperlink" Target="https://www.saratoga.org/tourism/battle-of-saratoga/" TargetMode="External"/><Relationship Id="rId2" Type="http://schemas.openxmlformats.org/officeDocument/2006/relationships/styles" Target="styles.xml"/><Relationship Id="rId16" Type="http://schemas.openxmlformats.org/officeDocument/2006/relationships/hyperlink" Target="https://www.ushistory.org/us/11g.as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c.gov/teachers/classroommaterials/presentationsandactivities/presentations/timeline/amrev/turning/speculat.html" TargetMode="External"/><Relationship Id="rId5" Type="http://schemas.openxmlformats.org/officeDocument/2006/relationships/footnotes" Target="footnotes.xml"/><Relationship Id="rId15" Type="http://schemas.openxmlformats.org/officeDocument/2006/relationships/hyperlink" Target="https://www.loc.gov/teachers/classroommaterials/presentationsandactivities/presentations/timeline/amrev/turning/" TargetMode="External"/><Relationship Id="rId10" Type="http://schemas.openxmlformats.org/officeDocument/2006/relationships/hyperlink" Target="https://www.loc.gov/teachers/classroommaterials/presentationsandactivities/presentations/timeline/amrev/turning/saratog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unders.archives.gov/documents/Washington/03-12-02-0382" TargetMode="External"/><Relationship Id="rId14" Type="http://schemas.openxmlformats.org/officeDocument/2006/relationships/hyperlink" Target="https://www.62ndregiment.org/sourc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erdio21@yahoo.com</dc:creator>
  <cp:keywords/>
  <dc:description/>
  <cp:lastModifiedBy>azemina.balic@aol.com</cp:lastModifiedBy>
  <cp:revision>3</cp:revision>
  <dcterms:created xsi:type="dcterms:W3CDTF">2021-07-07T16:21:00Z</dcterms:created>
  <dcterms:modified xsi:type="dcterms:W3CDTF">2021-07-30T22:56:00Z</dcterms:modified>
</cp:coreProperties>
</file>